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98396" w14:textId="77777777" w:rsidR="00EC0FAA" w:rsidRDefault="009B3696">
      <w:pPr>
        <w:pStyle w:val="Titel"/>
      </w:pPr>
      <w:r>
        <w:t>Hinweisblatt zum Datenschutz</w:t>
      </w:r>
    </w:p>
    <w:p w14:paraId="11E9FAEB" w14:textId="77777777" w:rsidR="00EC0FAA" w:rsidRDefault="009B3696">
      <w:pPr>
        <w:pStyle w:val="berschrift1"/>
        <w:ind w:left="2906" w:right="2929" w:firstLine="0"/>
        <w:jc w:val="center"/>
      </w:pPr>
      <w:r>
        <w:t>gemäß Artikel 13 Datenschutz-Grundverordnung (DSGVO)</w:t>
      </w:r>
    </w:p>
    <w:p w14:paraId="584BD2A6" w14:textId="77777777" w:rsidR="00EC0FAA" w:rsidRPr="009D4B2B" w:rsidRDefault="00EC0FAA" w:rsidP="009D4B2B">
      <w:pPr>
        <w:pStyle w:val="Textkrper"/>
        <w:spacing w:before="8"/>
        <w:rPr>
          <w:sz w:val="19"/>
        </w:rPr>
      </w:pPr>
    </w:p>
    <w:p w14:paraId="6FDD1CDE" w14:textId="77777777" w:rsidR="00EC0FAA" w:rsidRDefault="009B3696">
      <w:pPr>
        <w:pStyle w:val="Textkrper"/>
        <w:spacing w:before="1"/>
        <w:ind w:left="100" w:right="118"/>
        <w:jc w:val="both"/>
      </w:pPr>
      <w:r>
        <w:t>Personenbezogene Daten sind alle Informationen, die sich auf eine identifizierte oder identifizierbare natürliche Person beziehen. Als identifizierbar wird eine natürliche Person angesehen, die direkt oder indirekt – insbesondere mittels Zuordnung zu einer Kennung wie einem Namen, zu einer Kennnummer, zu Standortdaten, zu einer Online-Kennung – identifiziert werden kann.</w:t>
      </w:r>
    </w:p>
    <w:p w14:paraId="10A96670" w14:textId="77777777" w:rsidR="00EC0FAA" w:rsidRPr="009D4B2B" w:rsidRDefault="00EC0FAA" w:rsidP="009D4B2B">
      <w:pPr>
        <w:pStyle w:val="Textkrper"/>
        <w:spacing w:before="8"/>
        <w:rPr>
          <w:sz w:val="19"/>
        </w:rPr>
      </w:pPr>
    </w:p>
    <w:p w14:paraId="4DCB9ED8" w14:textId="77777777" w:rsidR="00EC0FAA" w:rsidRDefault="009B3696">
      <w:pPr>
        <w:pStyle w:val="Textkrper"/>
        <w:ind w:left="100" w:right="116"/>
        <w:jc w:val="both"/>
      </w:pPr>
      <w:r>
        <w:t xml:space="preserve">Folgende Informationen sind Ihnen gemäß Art. 13 der Datenschutz-Grundverordnung (Verordnung </w:t>
      </w:r>
      <w:r>
        <w:rPr>
          <w:sz w:val="16"/>
        </w:rPr>
        <w:t>[</w:t>
      </w:r>
      <w:r>
        <w:t>EU] 2016/679) bei Erhebung der personenbezogenen Daten mitzuteilen:</w:t>
      </w:r>
    </w:p>
    <w:p w14:paraId="17999B3D" w14:textId="77777777" w:rsidR="00EC0FAA" w:rsidRDefault="00EC0FAA" w:rsidP="009D4B2B">
      <w:pPr>
        <w:pStyle w:val="Textkrper"/>
        <w:spacing w:before="8"/>
        <w:rPr>
          <w:sz w:val="19"/>
        </w:rPr>
      </w:pPr>
    </w:p>
    <w:p w14:paraId="7AE533AC" w14:textId="77777777" w:rsidR="00EC0FAA" w:rsidRDefault="009B3696">
      <w:pPr>
        <w:pStyle w:val="berschrift1"/>
        <w:numPr>
          <w:ilvl w:val="0"/>
          <w:numId w:val="1"/>
        </w:numPr>
        <w:tabs>
          <w:tab w:val="left" w:pos="459"/>
          <w:tab w:val="left" w:pos="460"/>
        </w:tabs>
        <w:spacing w:before="1"/>
      </w:pPr>
      <w:r>
        <w:t>Zu Art. 13 Abs. 1a) und b) – Verantwortlicher / Datenschutzbeauftragter -</w:t>
      </w:r>
      <w:r>
        <w:rPr>
          <w:spacing w:val="-1"/>
        </w:rPr>
        <w:t xml:space="preserve"> </w:t>
      </w:r>
      <w:r>
        <w:t>:</w:t>
      </w:r>
    </w:p>
    <w:p w14:paraId="45FC3662" w14:textId="77777777" w:rsidR="00C11359" w:rsidRDefault="009B3696" w:rsidP="00C11359">
      <w:pPr>
        <w:pStyle w:val="Textkrper"/>
        <w:spacing w:before="37"/>
        <w:ind w:left="142"/>
      </w:pPr>
      <w:r>
        <w:t xml:space="preserve">Verantwortlich für die Verarbeitung von personenbezogenen Daten ist </w:t>
      </w:r>
      <w:r w:rsidR="00C11359">
        <w:t>das</w:t>
      </w:r>
    </w:p>
    <w:p w14:paraId="77BF32D4" w14:textId="77777777" w:rsidR="00C11359" w:rsidRPr="009D4B2B" w:rsidRDefault="00C11359" w:rsidP="009D4B2B">
      <w:pPr>
        <w:pStyle w:val="Textkrper"/>
        <w:spacing w:before="8"/>
        <w:rPr>
          <w:sz w:val="19"/>
        </w:rPr>
      </w:pPr>
    </w:p>
    <w:p w14:paraId="7D0DD810" w14:textId="77777777" w:rsidR="00C11359" w:rsidRPr="00AD3BE3" w:rsidRDefault="00C11359" w:rsidP="00C11359">
      <w:pPr>
        <w:pStyle w:val="Textkrper"/>
        <w:spacing w:before="37"/>
        <w:ind w:left="1440"/>
      </w:pPr>
      <w:r w:rsidRPr="00AD3BE3">
        <w:t>Deutsches Zentrum für Luft- und Raumfahrt e. V. (DLR)</w:t>
      </w:r>
    </w:p>
    <w:p w14:paraId="1726D121" w14:textId="77777777" w:rsidR="00B16FC9" w:rsidRPr="00AD3BE3" w:rsidRDefault="00C11359" w:rsidP="00B16FC9">
      <w:pPr>
        <w:pStyle w:val="Textkrper"/>
        <w:spacing w:before="37"/>
        <w:ind w:left="1440"/>
      </w:pPr>
      <w:r w:rsidRPr="00AD3BE3">
        <w:t>DLR Projektträger</w:t>
      </w:r>
      <w:r w:rsidR="00B16FC9" w:rsidRPr="00AD3BE3">
        <w:t xml:space="preserve"> | Europäische und internationale Zusammenarbeit | Internationale marktnahe Forschung und Innovation</w:t>
      </w:r>
    </w:p>
    <w:p w14:paraId="4731A772" w14:textId="77777777" w:rsidR="00B16FC9" w:rsidRPr="00AD3BE3" w:rsidRDefault="00B16FC9" w:rsidP="00B16FC9">
      <w:pPr>
        <w:pStyle w:val="Textkrper"/>
        <w:spacing w:before="37"/>
        <w:ind w:left="1440"/>
      </w:pPr>
      <w:r w:rsidRPr="00AD3BE3">
        <w:t>Heinrich-Konen-Straße 1 | 53227 Bonn</w:t>
      </w:r>
    </w:p>
    <w:p w14:paraId="56F18CB1" w14:textId="77777777" w:rsidR="00C11359" w:rsidRPr="00AD3BE3" w:rsidRDefault="00C11359" w:rsidP="00C11359">
      <w:pPr>
        <w:pStyle w:val="Textkrper"/>
        <w:spacing w:before="37"/>
        <w:ind w:left="1440"/>
      </w:pPr>
      <w:r w:rsidRPr="00AD3BE3">
        <w:t xml:space="preserve">Telefon: </w:t>
      </w:r>
      <w:r w:rsidR="00B16FC9" w:rsidRPr="00AD3BE3">
        <w:t>+49 30 67055-8259</w:t>
      </w:r>
    </w:p>
    <w:p w14:paraId="0BAF38B2" w14:textId="77777777" w:rsidR="00C11359" w:rsidRPr="00A625D4" w:rsidRDefault="00C11359" w:rsidP="00C11359">
      <w:pPr>
        <w:pStyle w:val="Textkrper"/>
        <w:spacing w:before="37"/>
        <w:ind w:left="1440"/>
      </w:pPr>
      <w:r w:rsidRPr="00AD3BE3">
        <w:t xml:space="preserve">Elektronische Post: </w:t>
      </w:r>
      <w:r w:rsidR="00B16FC9" w:rsidRPr="00AD3BE3">
        <w:t>michaela.holz@dlr.de</w:t>
      </w:r>
    </w:p>
    <w:p w14:paraId="5C1EC8B3" w14:textId="77777777" w:rsidR="00EC0FAA" w:rsidRDefault="00EC0FAA">
      <w:pPr>
        <w:pStyle w:val="Textkrper"/>
        <w:spacing w:before="1"/>
        <w:rPr>
          <w:sz w:val="12"/>
        </w:rPr>
      </w:pPr>
    </w:p>
    <w:p w14:paraId="2406522C" w14:textId="77777777" w:rsidR="00EC0FAA" w:rsidRDefault="009B3696">
      <w:pPr>
        <w:pStyle w:val="Textkrper"/>
        <w:spacing w:before="59" w:line="273" w:lineRule="auto"/>
        <w:ind w:left="241" w:right="327"/>
      </w:pPr>
      <w:r>
        <w:t xml:space="preserve">Bei konkreten Fragen zum Schutz Ihrer Daten wenden Sie sich bitte an den Datenschutzbeauftragten des </w:t>
      </w:r>
      <w:r w:rsidR="00C11359">
        <w:t>DLR</w:t>
      </w:r>
      <w:r>
        <w:t>:</w:t>
      </w:r>
    </w:p>
    <w:p w14:paraId="218B1EFA" w14:textId="77777777" w:rsidR="00EC0FAA" w:rsidRPr="009D4B2B" w:rsidRDefault="00EC0FAA">
      <w:pPr>
        <w:pStyle w:val="Textkrper"/>
        <w:spacing w:before="8"/>
        <w:rPr>
          <w:sz w:val="19"/>
        </w:rPr>
      </w:pPr>
    </w:p>
    <w:p w14:paraId="7130311D" w14:textId="77777777" w:rsidR="00C11359" w:rsidRPr="00C11359" w:rsidRDefault="00C11359" w:rsidP="00C11359">
      <w:pPr>
        <w:pStyle w:val="Textkrper"/>
        <w:spacing w:before="37"/>
        <w:ind w:left="1440"/>
        <w:rPr>
          <w:bCs/>
        </w:rPr>
      </w:pPr>
      <w:r w:rsidRPr="00C11359">
        <w:rPr>
          <w:bCs/>
        </w:rPr>
        <w:t>Uwe Gorschütz</w:t>
      </w:r>
    </w:p>
    <w:p w14:paraId="60D90CA3" w14:textId="77777777" w:rsidR="00C11359" w:rsidRPr="00C11359" w:rsidRDefault="00BA743D" w:rsidP="00C11359">
      <w:pPr>
        <w:pStyle w:val="Textkrper"/>
        <w:spacing w:before="37"/>
        <w:ind w:left="1440"/>
        <w:rPr>
          <w:bCs/>
          <w:i/>
        </w:rPr>
      </w:pPr>
      <w:hyperlink r:id="rId5" w:history="1">
        <w:r w:rsidR="00C11359" w:rsidRPr="00C11359">
          <w:rPr>
            <w:rStyle w:val="Hyperlink"/>
            <w:bCs/>
            <w:i/>
          </w:rPr>
          <w:t>datenschutz@dlr.de</w:t>
        </w:r>
      </w:hyperlink>
    </w:p>
    <w:p w14:paraId="01C6A0A9" w14:textId="77777777" w:rsidR="00A625D4" w:rsidRPr="009D4B2B" w:rsidRDefault="00A625D4" w:rsidP="009D4B2B">
      <w:pPr>
        <w:pStyle w:val="Textkrper"/>
        <w:spacing w:before="8"/>
        <w:rPr>
          <w:sz w:val="19"/>
        </w:rPr>
      </w:pPr>
    </w:p>
    <w:p w14:paraId="3C0E25E6" w14:textId="77777777" w:rsidR="00EC0FAA" w:rsidRDefault="009B3696">
      <w:pPr>
        <w:pStyle w:val="berschrift1"/>
        <w:numPr>
          <w:ilvl w:val="0"/>
          <w:numId w:val="1"/>
        </w:numPr>
        <w:tabs>
          <w:tab w:val="left" w:pos="459"/>
          <w:tab w:val="left" w:pos="460"/>
        </w:tabs>
      </w:pPr>
      <w:r>
        <w:t xml:space="preserve">Zu Art. 13 Abs. 1 c) – Zweck und Rechtsgrundlage </w:t>
      </w:r>
      <w:proofErr w:type="gramStart"/>
      <w:r>
        <w:t>-</w:t>
      </w:r>
      <w:r>
        <w:rPr>
          <w:spacing w:val="-1"/>
        </w:rPr>
        <w:t xml:space="preserve"> </w:t>
      </w:r>
      <w:r>
        <w:t>:</w:t>
      </w:r>
      <w:proofErr w:type="gramEnd"/>
    </w:p>
    <w:p w14:paraId="05D0AC5F" w14:textId="77777777" w:rsidR="00EC0FAA" w:rsidRPr="009D4B2B" w:rsidRDefault="00EC0FAA" w:rsidP="009D4B2B">
      <w:pPr>
        <w:pStyle w:val="Textkrper"/>
        <w:spacing w:before="8"/>
        <w:rPr>
          <w:sz w:val="19"/>
        </w:rPr>
      </w:pPr>
    </w:p>
    <w:p w14:paraId="31716B64" w14:textId="14878192" w:rsidR="009E518F" w:rsidRDefault="006C0C27" w:rsidP="004C670F">
      <w:pPr>
        <w:pStyle w:val="Textkrper"/>
        <w:ind w:left="241" w:right="117"/>
        <w:rPr>
          <w:rFonts w:eastAsia="Times New Roman"/>
        </w:rPr>
      </w:pPr>
      <w:r>
        <w:rPr>
          <w:rFonts w:eastAsia="Times New Roman"/>
        </w:rPr>
        <w:t xml:space="preserve">Zur </w:t>
      </w:r>
      <w:r w:rsidR="007238BF">
        <w:rPr>
          <w:rFonts w:eastAsia="Times New Roman"/>
        </w:rPr>
        <w:t xml:space="preserve">Anmeldung für die </w:t>
      </w:r>
      <w:r w:rsidR="000C192F" w:rsidRPr="00A50050">
        <w:rPr>
          <w:rFonts w:eastAsia="Times New Roman"/>
        </w:rPr>
        <w:t xml:space="preserve">virtuelle </w:t>
      </w:r>
      <w:r w:rsidR="000C192F" w:rsidRPr="00AD3BE3">
        <w:rPr>
          <w:rFonts w:eastAsia="Times New Roman"/>
        </w:rPr>
        <w:t>Veranstaltung</w:t>
      </w:r>
      <w:r w:rsidR="00B16FC9" w:rsidRPr="00AD3BE3">
        <w:rPr>
          <w:rFonts w:eastAsia="Times New Roman"/>
        </w:rPr>
        <w:t xml:space="preserve"> „</w:t>
      </w:r>
      <w:r w:rsidR="00B16FC9" w:rsidRPr="00AD3BE3">
        <w:rPr>
          <w:color w:val="000000"/>
        </w:rPr>
        <w:t>EIC Pathfinder Open</w:t>
      </w:r>
      <w:r w:rsidR="003B653F" w:rsidRPr="00AD3BE3">
        <w:rPr>
          <w:color w:val="000000"/>
        </w:rPr>
        <w:t>: Antragstellung</w:t>
      </w:r>
      <w:r w:rsidR="00B16FC9" w:rsidRPr="00AD3BE3">
        <w:rPr>
          <w:color w:val="000000"/>
        </w:rPr>
        <w:t>“</w:t>
      </w:r>
      <w:r w:rsidR="00B16FC9">
        <w:rPr>
          <w:color w:val="000000"/>
        </w:rPr>
        <w:t> </w:t>
      </w:r>
      <w:r w:rsidR="007238BF">
        <w:rPr>
          <w:rFonts w:eastAsia="Times New Roman"/>
        </w:rPr>
        <w:t xml:space="preserve">benötigen wir </w:t>
      </w:r>
      <w:r w:rsidR="00CC41CB">
        <w:rPr>
          <w:rFonts w:eastAsia="Times New Roman"/>
        </w:rPr>
        <w:t xml:space="preserve">die Angabe Ihres </w:t>
      </w:r>
      <w:r w:rsidR="007238BF">
        <w:rPr>
          <w:rFonts w:eastAsia="Times New Roman"/>
        </w:rPr>
        <w:t>Namen</w:t>
      </w:r>
      <w:r w:rsidR="00CC41CB">
        <w:rPr>
          <w:rFonts w:eastAsia="Times New Roman"/>
        </w:rPr>
        <w:t>s</w:t>
      </w:r>
      <w:r w:rsidR="007238BF">
        <w:rPr>
          <w:rFonts w:eastAsia="Times New Roman"/>
        </w:rPr>
        <w:t>, Vornamen</w:t>
      </w:r>
      <w:r w:rsidR="00CC41CB">
        <w:rPr>
          <w:rFonts w:eastAsia="Times New Roman"/>
        </w:rPr>
        <w:t>s</w:t>
      </w:r>
      <w:r w:rsidR="007238BF">
        <w:rPr>
          <w:rFonts w:eastAsia="Times New Roman"/>
        </w:rPr>
        <w:t xml:space="preserve"> und E-Mailadresse</w:t>
      </w:r>
      <w:r w:rsidR="009E518F">
        <w:rPr>
          <w:rFonts w:eastAsia="Times New Roman"/>
        </w:rPr>
        <w:t xml:space="preserve"> über die Anmeldemaske</w:t>
      </w:r>
      <w:r w:rsidR="007238BF">
        <w:rPr>
          <w:rFonts w:eastAsia="Times New Roman"/>
        </w:rPr>
        <w:t xml:space="preserve">, um </w:t>
      </w:r>
      <w:r w:rsidR="00CC41CB">
        <w:rPr>
          <w:rFonts w:eastAsia="Times New Roman"/>
        </w:rPr>
        <w:t xml:space="preserve">Ihnen als </w:t>
      </w:r>
      <w:r w:rsidR="007238BF">
        <w:rPr>
          <w:rFonts w:eastAsia="Times New Roman"/>
        </w:rPr>
        <w:t>Interessent</w:t>
      </w:r>
      <w:r w:rsidR="009E518F">
        <w:rPr>
          <w:rFonts w:eastAsia="Times New Roman"/>
        </w:rPr>
        <w:t>in</w:t>
      </w:r>
      <w:r w:rsidR="007238BF">
        <w:rPr>
          <w:rFonts w:eastAsia="Times New Roman"/>
        </w:rPr>
        <w:t xml:space="preserve"> </w:t>
      </w:r>
      <w:r w:rsidR="009E518F">
        <w:rPr>
          <w:rFonts w:eastAsia="Times New Roman"/>
        </w:rPr>
        <w:t xml:space="preserve">oder </w:t>
      </w:r>
      <w:r w:rsidR="007238BF">
        <w:rPr>
          <w:rFonts w:eastAsia="Times New Roman"/>
        </w:rPr>
        <w:t>Interessent die Zugangsdaten zum Videokonferenzsystem zukommen lassen zu können</w:t>
      </w:r>
      <w:r w:rsidR="00CC41CB">
        <w:rPr>
          <w:rFonts w:eastAsia="Times New Roman"/>
        </w:rPr>
        <w:t>.</w:t>
      </w:r>
    </w:p>
    <w:p w14:paraId="67319B9D" w14:textId="57EF1CE2" w:rsidR="006C0C27" w:rsidRDefault="00CC41CB" w:rsidP="004C670F">
      <w:pPr>
        <w:pStyle w:val="Textkrper"/>
        <w:ind w:left="241" w:right="117"/>
        <w:rPr>
          <w:rFonts w:eastAsia="Times New Roman"/>
        </w:rPr>
      </w:pPr>
      <w:r>
        <w:rPr>
          <w:rFonts w:eastAsia="Times New Roman"/>
        </w:rPr>
        <w:t>Im Anschluss an die Veranstaltung werden wir eine Zufriedenheitsumfrage durchführen</w:t>
      </w:r>
      <w:r w:rsidR="009E518F">
        <w:rPr>
          <w:rFonts w:eastAsia="Times New Roman"/>
        </w:rPr>
        <w:t>,</w:t>
      </w:r>
      <w:r>
        <w:rPr>
          <w:rFonts w:eastAsia="Times New Roman"/>
        </w:rPr>
        <w:t xml:space="preserve"> deren Teilnahme für Sie freiwillig ist.</w:t>
      </w:r>
      <w:r w:rsidR="007238BF">
        <w:rPr>
          <w:rFonts w:eastAsia="Times New Roman"/>
        </w:rPr>
        <w:t xml:space="preserve"> </w:t>
      </w:r>
      <w:r w:rsidR="009E518F">
        <w:rPr>
          <w:rFonts w:eastAsia="Times New Roman"/>
        </w:rPr>
        <w:t>Sofern Sie der Teilnahme zugestimmt haben, verwenden wir die Daten der Anmeldemaske auch zu diesem Zweck.</w:t>
      </w:r>
    </w:p>
    <w:p w14:paraId="752BD064" w14:textId="77777777" w:rsidR="006C0C27" w:rsidRDefault="006C0C27" w:rsidP="004C670F">
      <w:pPr>
        <w:pStyle w:val="Textkrper"/>
        <w:ind w:right="117"/>
        <w:rPr>
          <w:rFonts w:eastAsia="Times New Roman"/>
        </w:rPr>
      </w:pPr>
    </w:p>
    <w:p w14:paraId="2CE67DEC" w14:textId="77777777" w:rsidR="00184762" w:rsidRPr="00A50050" w:rsidRDefault="00184762" w:rsidP="004C670F">
      <w:pPr>
        <w:pStyle w:val="Textkrper"/>
        <w:ind w:left="241" w:right="117"/>
      </w:pPr>
      <w:r w:rsidRPr="00A50050">
        <w:rPr>
          <w:rFonts w:eastAsia="Times New Roman"/>
        </w:rPr>
        <w:t>Zur Durchführung d</w:t>
      </w:r>
      <w:r w:rsidR="000C192F">
        <w:rPr>
          <w:rFonts w:eastAsia="Times New Roman"/>
        </w:rPr>
        <w:t xml:space="preserve">ieser </w:t>
      </w:r>
      <w:r w:rsidR="00BB7913" w:rsidRPr="00A50050">
        <w:rPr>
          <w:rFonts w:eastAsia="Times New Roman"/>
        </w:rPr>
        <w:t>Veranstaltung</w:t>
      </w:r>
      <w:r w:rsidRPr="00A50050">
        <w:t xml:space="preserve"> verwenden wir das Videokonferenzsystem des Anbieters </w:t>
      </w:r>
      <w:r w:rsidR="00BB7913" w:rsidRPr="00A50050">
        <w:t>Cisco Webex</w:t>
      </w:r>
      <w:r w:rsidRPr="00A50050">
        <w:t xml:space="preserve">. </w:t>
      </w:r>
      <w:r w:rsidR="000C192F">
        <w:br/>
      </w:r>
      <w:r w:rsidR="000C192F">
        <w:br/>
      </w:r>
      <w:r w:rsidR="00F07C42" w:rsidRPr="00A50050">
        <w:t xml:space="preserve">Für die Teilnahme </w:t>
      </w:r>
      <w:r w:rsidRPr="00A50050">
        <w:t>an dem Online</w:t>
      </w:r>
      <w:r w:rsidR="00545CD7">
        <w:t>-</w:t>
      </w:r>
      <w:r w:rsidRPr="00A50050">
        <w:t xml:space="preserve">Meeting </w:t>
      </w:r>
      <w:r w:rsidR="00F07C42" w:rsidRPr="00A50050">
        <w:t xml:space="preserve">ist eine Anmeldung </w:t>
      </w:r>
      <w:r w:rsidR="009E518F">
        <w:t xml:space="preserve">im Videokonferenzsystem </w:t>
      </w:r>
      <w:r w:rsidR="00F07C42" w:rsidRPr="00A50050">
        <w:t xml:space="preserve">erforderlich. </w:t>
      </w:r>
      <w:r w:rsidRPr="00A50050">
        <w:t xml:space="preserve">Welchen Namen </w:t>
      </w:r>
      <w:r w:rsidR="000C192F">
        <w:t>die</w:t>
      </w:r>
      <w:r w:rsidRPr="00A50050">
        <w:t xml:space="preserve"> Teilnehme</w:t>
      </w:r>
      <w:r w:rsidR="004C670F">
        <w:t xml:space="preserve">nden </w:t>
      </w:r>
      <w:r w:rsidR="000C192F">
        <w:t>bei der</w:t>
      </w:r>
      <w:r w:rsidRPr="00A50050">
        <w:t xml:space="preserve"> Anmeldung angeben, obliegt </w:t>
      </w:r>
      <w:r w:rsidR="000C192F">
        <w:t>i</w:t>
      </w:r>
      <w:r w:rsidRPr="00A50050">
        <w:t xml:space="preserve">hnen selbst. </w:t>
      </w:r>
      <w:r w:rsidR="00B5122F" w:rsidRPr="00A50050">
        <w:t xml:space="preserve">Die Namen der </w:t>
      </w:r>
      <w:r w:rsidR="009D4B2B" w:rsidRPr="00A50050">
        <w:t>Teilnehmenden</w:t>
      </w:r>
      <w:r w:rsidR="00B5122F" w:rsidRPr="00A50050">
        <w:t xml:space="preserve"> eines Meetings sowie die IP Adresse werden kurzzeitig </w:t>
      </w:r>
      <w:r w:rsidR="00CC41CB">
        <w:t xml:space="preserve">durch den Anbieter </w:t>
      </w:r>
      <w:r w:rsidR="00B5122F" w:rsidRPr="00A50050">
        <w:t xml:space="preserve">auf dem Server </w:t>
      </w:r>
      <w:r w:rsidRPr="00A50050">
        <w:t>eines</w:t>
      </w:r>
      <w:r w:rsidR="00B5122F" w:rsidRPr="00A50050">
        <w:t xml:space="preserve"> Rechenzentrums in </w:t>
      </w:r>
      <w:r w:rsidR="00BB7913" w:rsidRPr="00A50050">
        <w:t>Europa</w:t>
      </w:r>
      <w:r w:rsidR="00B5122F" w:rsidRPr="00A50050">
        <w:t xml:space="preserve"> gelistet. </w:t>
      </w:r>
      <w:r w:rsidRPr="00A50050">
        <w:t xml:space="preserve">Sofern </w:t>
      </w:r>
      <w:r w:rsidR="000C192F">
        <w:t xml:space="preserve">Teilnehmende </w:t>
      </w:r>
      <w:r w:rsidRPr="00A50050">
        <w:t>während de</w:t>
      </w:r>
      <w:r w:rsidR="00BB7913" w:rsidRPr="00A50050">
        <w:t xml:space="preserve">r Veranstaltung </w:t>
      </w:r>
      <w:r w:rsidRPr="00A50050">
        <w:t xml:space="preserve">Chatnachrichten senden, werden auch diese </w:t>
      </w:r>
      <w:r w:rsidR="009E518F">
        <w:t xml:space="preserve">dort </w:t>
      </w:r>
      <w:r w:rsidRPr="00A50050">
        <w:t>kurzzeitig gespeichert.</w:t>
      </w:r>
      <w:r w:rsidR="00BB7913" w:rsidRPr="00A50050">
        <w:t xml:space="preserve"> </w:t>
      </w:r>
    </w:p>
    <w:p w14:paraId="2179884C" w14:textId="77777777" w:rsidR="00184762" w:rsidRDefault="007238BF" w:rsidP="004C670F">
      <w:pPr>
        <w:pStyle w:val="Textkrper"/>
        <w:ind w:left="241" w:right="117"/>
      </w:pPr>
      <w:r>
        <w:br/>
      </w:r>
      <w:r w:rsidR="00184762" w:rsidRPr="00A50050">
        <w:t>Aufzeichnungen des Online</w:t>
      </w:r>
      <w:r w:rsidR="0020096A" w:rsidRPr="00A50050">
        <w:t xml:space="preserve"> </w:t>
      </w:r>
      <w:r w:rsidR="00184762" w:rsidRPr="00A50050">
        <w:t>Seminars werden vom Verantwortlichen nicht vorgenommen und sind auch den Teilnehmenden untersagt.</w:t>
      </w:r>
    </w:p>
    <w:p w14:paraId="4E6EA2FA" w14:textId="77777777" w:rsidR="00184762" w:rsidRDefault="00184762" w:rsidP="004C670F">
      <w:pPr>
        <w:pStyle w:val="Textkrper"/>
        <w:ind w:left="241" w:right="117"/>
      </w:pPr>
    </w:p>
    <w:p w14:paraId="056F22B9" w14:textId="64AA78F5" w:rsidR="00373508" w:rsidRDefault="004C670F" w:rsidP="004C670F">
      <w:pPr>
        <w:pStyle w:val="Textkrper"/>
        <w:ind w:left="241" w:right="117"/>
      </w:pPr>
      <w:r>
        <w:t xml:space="preserve">Sämtliche </w:t>
      </w:r>
      <w:r w:rsidR="00373508" w:rsidRPr="00373508">
        <w:t xml:space="preserve">personenbezogenen Daten werden auf Grundlage </w:t>
      </w:r>
      <w:r w:rsidR="00CC41CB">
        <w:t xml:space="preserve">Ihrer </w:t>
      </w:r>
      <w:r w:rsidR="00320D34">
        <w:t xml:space="preserve">Einwilligung </w:t>
      </w:r>
      <w:r w:rsidR="00D33C1D">
        <w:t>verarbeitet</w:t>
      </w:r>
      <w:r w:rsidR="00373508" w:rsidRPr="00373508">
        <w:t xml:space="preserve"> (Art 6 Abs. 1 </w:t>
      </w:r>
      <w:proofErr w:type="spellStart"/>
      <w:r w:rsidR="00373508" w:rsidRPr="00373508">
        <w:t>lit</w:t>
      </w:r>
      <w:proofErr w:type="spellEnd"/>
      <w:r w:rsidR="00373508" w:rsidRPr="00373508">
        <w:t xml:space="preserve"> </w:t>
      </w:r>
      <w:r w:rsidR="00197340">
        <w:t>a</w:t>
      </w:r>
      <w:r w:rsidR="00373508" w:rsidRPr="00373508">
        <w:t xml:space="preserve"> DS-GVO).</w:t>
      </w:r>
      <w:r w:rsidR="00373508">
        <w:t xml:space="preserve"> </w:t>
      </w:r>
      <w:r w:rsidR="00CC41CB">
        <w:t>Sie können Ihre Einwilligung jederzeit widerrufen.</w:t>
      </w:r>
    </w:p>
    <w:p w14:paraId="1393B4C7" w14:textId="77777777" w:rsidR="00EC0FAA" w:rsidRDefault="009B3696" w:rsidP="004C670F">
      <w:pPr>
        <w:pStyle w:val="Textkrper"/>
        <w:ind w:left="241" w:right="117"/>
      </w:pPr>
      <w:r>
        <w:t xml:space="preserve">Die Rechtmäßigkeit der Verarbeitung aufgrund </w:t>
      </w:r>
      <w:r w:rsidR="004C670F">
        <w:t xml:space="preserve">der </w:t>
      </w:r>
      <w:r>
        <w:t xml:space="preserve">getätigten Einwilligung bleibt bis zum Eingang </w:t>
      </w:r>
      <w:r w:rsidR="004C670F">
        <w:t>des</w:t>
      </w:r>
      <w:r>
        <w:t xml:space="preserve"> Widerrufs</w:t>
      </w:r>
      <w:r>
        <w:rPr>
          <w:spacing w:val="-25"/>
        </w:rPr>
        <w:t xml:space="preserve"> </w:t>
      </w:r>
      <w:r>
        <w:t>unberührt.</w:t>
      </w:r>
    </w:p>
    <w:p w14:paraId="248AF828" w14:textId="77777777" w:rsidR="00EC0FAA" w:rsidRDefault="00EC0FAA" w:rsidP="004C670F">
      <w:pPr>
        <w:pStyle w:val="Textkrper"/>
        <w:spacing w:before="8"/>
        <w:rPr>
          <w:sz w:val="19"/>
        </w:rPr>
      </w:pPr>
    </w:p>
    <w:p w14:paraId="025EE369" w14:textId="77777777" w:rsidR="00EC0FAA" w:rsidRDefault="009B3696" w:rsidP="004C670F">
      <w:pPr>
        <w:pStyle w:val="berschrift1"/>
        <w:numPr>
          <w:ilvl w:val="0"/>
          <w:numId w:val="1"/>
        </w:numPr>
        <w:tabs>
          <w:tab w:val="left" w:pos="459"/>
          <w:tab w:val="left" w:pos="460"/>
        </w:tabs>
      </w:pPr>
      <w:r>
        <w:t xml:space="preserve">Zu Art. 13 Abs. 1e) - Empfänger der personenbezogenen Daten </w:t>
      </w:r>
      <w:proofErr w:type="gramStart"/>
      <w:r>
        <w:t>-</w:t>
      </w:r>
      <w:r>
        <w:rPr>
          <w:spacing w:val="-23"/>
        </w:rPr>
        <w:t xml:space="preserve"> </w:t>
      </w:r>
      <w:r>
        <w:t>:</w:t>
      </w:r>
      <w:proofErr w:type="gramEnd"/>
    </w:p>
    <w:p w14:paraId="0D46F48F" w14:textId="77777777" w:rsidR="001233DE" w:rsidRDefault="001233DE" w:rsidP="004C670F">
      <w:pPr>
        <w:pStyle w:val="Textkrper"/>
        <w:ind w:left="460" w:right="117"/>
      </w:pPr>
    </w:p>
    <w:p w14:paraId="7620DB61" w14:textId="52F156DA" w:rsidR="00D33C1D" w:rsidRPr="008D7687" w:rsidRDefault="007238BF" w:rsidP="004C670F">
      <w:pPr>
        <w:pStyle w:val="Textkrper"/>
        <w:ind w:left="238" w:right="119"/>
      </w:pPr>
      <w:r w:rsidRPr="009D351E">
        <w:t xml:space="preserve">Die </w:t>
      </w:r>
      <w:r w:rsidR="008D3E53" w:rsidRPr="009D351E">
        <w:t>in der Anmeldemaske</w:t>
      </w:r>
      <w:r w:rsidR="006C0C27" w:rsidRPr="009D351E">
        <w:t xml:space="preserve"> </w:t>
      </w:r>
      <w:r w:rsidR="008D3E53" w:rsidRPr="009D351E">
        <w:t xml:space="preserve">zur Teilnahme </w:t>
      </w:r>
      <w:r w:rsidR="006C0C27" w:rsidRPr="009D351E">
        <w:t xml:space="preserve">erhobenen </w:t>
      </w:r>
      <w:r w:rsidR="008D7687" w:rsidRPr="009D351E">
        <w:t xml:space="preserve">personenbezogenen </w:t>
      </w:r>
      <w:r w:rsidR="006C0C27" w:rsidRPr="009D351E">
        <w:t>Daten</w:t>
      </w:r>
      <w:r w:rsidR="008D7687" w:rsidRPr="009D351E">
        <w:t xml:space="preserve">, </w:t>
      </w:r>
      <w:r w:rsidR="006C0C27" w:rsidRPr="009D351E">
        <w:t xml:space="preserve">werden </w:t>
      </w:r>
      <w:r w:rsidR="008D3E53" w:rsidRPr="009D351E">
        <w:t>von den</w:t>
      </w:r>
      <w:r w:rsidR="006C0C27" w:rsidRPr="009D351E">
        <w:t xml:space="preserve"> mit der </w:t>
      </w:r>
      <w:r w:rsidR="008D3E53" w:rsidRPr="009D351E">
        <w:t xml:space="preserve">Durchführung der Veranstaltung und der Zufriedenheitsumfrage </w:t>
      </w:r>
      <w:r w:rsidR="006C0C27" w:rsidRPr="009D351E">
        <w:t>betrauten Mitarbeite</w:t>
      </w:r>
      <w:r w:rsidR="004C670F" w:rsidRPr="009D351E">
        <w:t xml:space="preserve">nden </w:t>
      </w:r>
      <w:r w:rsidR="006C0C27" w:rsidRPr="009D351E">
        <w:t xml:space="preserve">des DLR Projektträgers </w:t>
      </w:r>
      <w:r w:rsidR="008D3E53" w:rsidRPr="009D351E">
        <w:t>verarbeitet.</w:t>
      </w:r>
      <w:r w:rsidR="006C0C27">
        <w:t xml:space="preserve"> </w:t>
      </w:r>
      <w:r w:rsidR="008D7687">
        <w:br/>
      </w:r>
      <w:r w:rsidR="008D7687">
        <w:br/>
        <w:t>Der Empfänger der</w:t>
      </w:r>
      <w:r w:rsidR="006C0C27" w:rsidRPr="008D7687">
        <w:t xml:space="preserve"> </w:t>
      </w:r>
      <w:r>
        <w:t>während</w:t>
      </w:r>
      <w:r w:rsidRPr="008D7687">
        <w:t xml:space="preserve"> der Durchführung der virtuellen Veranstaltung </w:t>
      </w:r>
      <w:r>
        <w:t xml:space="preserve">(Videokonferenzsystem) erhobenen </w:t>
      </w:r>
      <w:r w:rsidR="006C0C27" w:rsidRPr="008D7687">
        <w:t>Daten</w:t>
      </w:r>
      <w:r w:rsidR="008D7687">
        <w:t xml:space="preserve"> ist</w:t>
      </w:r>
      <w:r w:rsidR="00320D34">
        <w:t xml:space="preserve"> der Anbieter des Videokonferenzsystems</w:t>
      </w:r>
      <w:r w:rsidR="008D7687">
        <w:t>:</w:t>
      </w:r>
      <w:r w:rsidR="006C0C27" w:rsidRPr="008D7687">
        <w:br/>
      </w:r>
      <w:r w:rsidR="00373508" w:rsidRPr="008D7687">
        <w:t xml:space="preserve">Cisco International Limited </w:t>
      </w:r>
      <w:proofErr w:type="spellStart"/>
      <w:r w:rsidR="00373508" w:rsidRPr="008D7687">
        <w:t>is</w:t>
      </w:r>
      <w:proofErr w:type="spellEnd"/>
      <w:r w:rsidR="00373508" w:rsidRPr="008D7687">
        <w:t xml:space="preserve"> registered in England and Wales </w:t>
      </w:r>
    </w:p>
    <w:p w14:paraId="658D095E" w14:textId="77777777" w:rsidR="00D33C1D" w:rsidRDefault="00373508" w:rsidP="004C670F">
      <w:pPr>
        <w:pStyle w:val="Textkrper"/>
        <w:ind w:left="238" w:right="119"/>
        <w:rPr>
          <w:lang w:val="en-US"/>
        </w:rPr>
      </w:pPr>
      <w:r w:rsidRPr="00373508">
        <w:rPr>
          <w:lang w:val="en-US"/>
        </w:rPr>
        <w:t xml:space="preserve">(Company Number 6640658) </w:t>
      </w:r>
    </w:p>
    <w:p w14:paraId="6EAD56DA" w14:textId="77777777" w:rsidR="00D33C1D" w:rsidRDefault="00373508" w:rsidP="004C670F">
      <w:pPr>
        <w:pStyle w:val="Textkrper"/>
        <w:ind w:left="238" w:right="119"/>
        <w:rPr>
          <w:lang w:val="en-US"/>
        </w:rPr>
      </w:pPr>
      <w:r w:rsidRPr="00373508">
        <w:rPr>
          <w:lang w:val="en-US"/>
        </w:rPr>
        <w:t>1 Callaghan Square</w:t>
      </w:r>
    </w:p>
    <w:p w14:paraId="0AE9E521" w14:textId="77777777" w:rsidR="00D33C1D" w:rsidRDefault="00373508" w:rsidP="004C670F">
      <w:pPr>
        <w:pStyle w:val="Textkrper"/>
        <w:ind w:left="238" w:right="119"/>
        <w:rPr>
          <w:lang w:val="en-US"/>
        </w:rPr>
      </w:pPr>
      <w:r w:rsidRPr="00373508">
        <w:rPr>
          <w:lang w:val="en-US"/>
        </w:rPr>
        <w:t xml:space="preserve">Cardiff, CF10 5BT </w:t>
      </w:r>
    </w:p>
    <w:p w14:paraId="4A07E73F" w14:textId="77777777" w:rsidR="00D33C1D" w:rsidRDefault="00373508" w:rsidP="004C670F">
      <w:pPr>
        <w:pStyle w:val="Textkrper"/>
        <w:ind w:left="238" w:right="119"/>
        <w:rPr>
          <w:lang w:val="en-US"/>
        </w:rPr>
      </w:pPr>
      <w:r w:rsidRPr="00373508">
        <w:rPr>
          <w:lang w:val="en-US"/>
        </w:rPr>
        <w:t>United Kingdom</w:t>
      </w:r>
    </w:p>
    <w:p w14:paraId="2C3F47EF" w14:textId="77777777" w:rsidR="00D33C1D" w:rsidRDefault="00D33C1D" w:rsidP="004C670F">
      <w:pPr>
        <w:pStyle w:val="Textkrper"/>
        <w:ind w:left="238" w:right="119"/>
        <w:rPr>
          <w:lang w:val="en-US"/>
        </w:rPr>
      </w:pPr>
      <w:r>
        <w:rPr>
          <w:lang w:val="en-US"/>
        </w:rPr>
        <w:t>(</w:t>
      </w:r>
      <w:hyperlink r:id="rId6" w:history="1">
        <w:r w:rsidRPr="003C152B">
          <w:rPr>
            <w:rStyle w:val="Hyperlink"/>
            <w:lang w:val="en-US"/>
          </w:rPr>
          <w:t>https://www.cisco.com/c/de_de/about/legal/privacy-full.html</w:t>
        </w:r>
      </w:hyperlink>
      <w:r>
        <w:rPr>
          <w:lang w:val="en-US"/>
        </w:rPr>
        <w:t xml:space="preserve">) </w:t>
      </w:r>
    </w:p>
    <w:p w14:paraId="12B772D2" w14:textId="77777777" w:rsidR="004C670F" w:rsidRDefault="004C670F">
      <w:pPr>
        <w:rPr>
          <w:sz w:val="20"/>
          <w:szCs w:val="20"/>
          <w:lang w:val="en-US"/>
        </w:rPr>
      </w:pPr>
      <w:r>
        <w:rPr>
          <w:lang w:val="en-US"/>
        </w:rPr>
        <w:br w:type="page"/>
      </w:r>
    </w:p>
    <w:p w14:paraId="22BC9159" w14:textId="77777777" w:rsidR="00823543" w:rsidRDefault="00823543" w:rsidP="00370F0D">
      <w:pPr>
        <w:pStyle w:val="Textkrper"/>
        <w:ind w:left="238" w:right="119"/>
        <w:jc w:val="both"/>
        <w:rPr>
          <w:lang w:val="en-US"/>
        </w:rPr>
      </w:pPr>
    </w:p>
    <w:p w14:paraId="3720B982" w14:textId="77777777" w:rsidR="00EC0FAA" w:rsidRPr="000C192F" w:rsidRDefault="00EC0FAA" w:rsidP="009D4B2B">
      <w:pPr>
        <w:pStyle w:val="Textkrper"/>
        <w:spacing w:before="8"/>
        <w:rPr>
          <w:sz w:val="19"/>
          <w:lang w:val="en-US"/>
        </w:rPr>
      </w:pPr>
    </w:p>
    <w:p w14:paraId="7D797036" w14:textId="77777777" w:rsidR="00EC0FAA" w:rsidRDefault="009B3696">
      <w:pPr>
        <w:pStyle w:val="berschrift1"/>
        <w:numPr>
          <w:ilvl w:val="0"/>
          <w:numId w:val="1"/>
        </w:numPr>
        <w:tabs>
          <w:tab w:val="left" w:pos="459"/>
          <w:tab w:val="left" w:pos="460"/>
        </w:tabs>
      </w:pPr>
      <w:r>
        <w:t xml:space="preserve">Zu Art. 13 Abs. 2a) – Speicherdauer </w:t>
      </w:r>
      <w:proofErr w:type="gramStart"/>
      <w:r>
        <w:t>- :</w:t>
      </w:r>
      <w:proofErr w:type="gramEnd"/>
    </w:p>
    <w:p w14:paraId="36D2CC77" w14:textId="77777777" w:rsidR="009D4B2B" w:rsidRPr="009D4B2B" w:rsidRDefault="009D4B2B" w:rsidP="009D4B2B">
      <w:pPr>
        <w:pStyle w:val="Textkrper"/>
        <w:spacing w:before="8"/>
        <w:rPr>
          <w:sz w:val="19"/>
        </w:rPr>
      </w:pPr>
    </w:p>
    <w:p w14:paraId="4FFACD04" w14:textId="6387B17F" w:rsidR="00EC0FAA" w:rsidRDefault="006C0C27" w:rsidP="007238BF">
      <w:pPr>
        <w:pStyle w:val="Textkrper"/>
        <w:ind w:left="238" w:right="119"/>
      </w:pPr>
      <w:r>
        <w:t>Die  über die Anmeldemaske erhobenen Daten wer</w:t>
      </w:r>
      <w:r w:rsidR="008D7687">
        <w:t xml:space="preserve">den nach </w:t>
      </w:r>
      <w:r w:rsidR="004C670F">
        <w:t xml:space="preserve">Durchführung </w:t>
      </w:r>
      <w:r w:rsidR="008D7687">
        <w:t xml:space="preserve">der </w:t>
      </w:r>
      <w:r w:rsidR="004C670F">
        <w:t xml:space="preserve">Veranstaltung </w:t>
      </w:r>
      <w:r w:rsidR="008D7687">
        <w:t>gelöscht</w:t>
      </w:r>
      <w:r w:rsidR="008D3E53">
        <w:t>, s</w:t>
      </w:r>
      <w:r w:rsidR="009E518F">
        <w:t xml:space="preserve">ofern Sie einer Teilnahme an der </w:t>
      </w:r>
      <w:r w:rsidR="00CC41CB">
        <w:t xml:space="preserve">Zufriedenheitsumfrage zugestimmt </w:t>
      </w:r>
      <w:r w:rsidR="009E518F">
        <w:t>haben,</w:t>
      </w:r>
      <w:r w:rsidR="00CC41CB">
        <w:t xml:space="preserve"> </w:t>
      </w:r>
      <w:r w:rsidR="009E518F">
        <w:t>erst nach deren Durchführung.</w:t>
      </w:r>
      <w:r w:rsidR="007238BF">
        <w:br/>
      </w:r>
      <w:r w:rsidR="007238BF">
        <w:br/>
      </w:r>
      <w:r w:rsidR="00373508" w:rsidRPr="00373508">
        <w:t>Die Löschung de</w:t>
      </w:r>
      <w:r>
        <w:t>r</w:t>
      </w:r>
      <w:r w:rsidR="00373508" w:rsidRPr="00373508">
        <w:t xml:space="preserve"> </w:t>
      </w:r>
      <w:r>
        <w:t xml:space="preserve">im Videokonferenzsystem Cisco Webex erhobenen </w:t>
      </w:r>
      <w:r w:rsidR="00373508" w:rsidRPr="00373508">
        <w:t xml:space="preserve">Daten erfolgt </w:t>
      </w:r>
      <w:r w:rsidR="00BA743D">
        <w:t>standardmäßig</w:t>
      </w:r>
      <w:r w:rsidR="00373508" w:rsidRPr="00373508">
        <w:t xml:space="preserve"> </w:t>
      </w:r>
      <w:r w:rsidR="00BA743D">
        <w:t>nach</w:t>
      </w:r>
      <w:r w:rsidR="00373508" w:rsidRPr="00373508">
        <w:t xml:space="preserve"> </w:t>
      </w:r>
      <w:r w:rsidR="00BA743D">
        <w:t>90</w:t>
      </w:r>
      <w:r w:rsidR="00373508" w:rsidRPr="00373508">
        <w:t xml:space="preserve"> </w:t>
      </w:r>
      <w:r w:rsidR="00BA743D">
        <w:t>Tagen</w:t>
      </w:r>
      <w:r w:rsidR="00373508" w:rsidRPr="00373508">
        <w:t xml:space="preserve"> nach Veranstaltungsende</w:t>
      </w:r>
      <w:r w:rsidR="00BA743D">
        <w:t xml:space="preserve"> automatisch.</w:t>
      </w:r>
      <w:bookmarkStart w:id="0" w:name="_GoBack"/>
      <w:bookmarkEnd w:id="0"/>
    </w:p>
    <w:p w14:paraId="6397FFD9" w14:textId="77777777" w:rsidR="009D4B2B" w:rsidRPr="009D4B2B" w:rsidRDefault="009D4B2B" w:rsidP="009D4B2B">
      <w:pPr>
        <w:pStyle w:val="Textkrper"/>
        <w:spacing w:before="8"/>
        <w:rPr>
          <w:sz w:val="19"/>
        </w:rPr>
      </w:pPr>
    </w:p>
    <w:p w14:paraId="593F092A" w14:textId="77777777" w:rsidR="00EC0FAA" w:rsidRDefault="009B3696">
      <w:pPr>
        <w:pStyle w:val="berschrift1"/>
        <w:numPr>
          <w:ilvl w:val="0"/>
          <w:numId w:val="1"/>
        </w:numPr>
        <w:tabs>
          <w:tab w:val="left" w:pos="459"/>
          <w:tab w:val="left" w:pos="460"/>
        </w:tabs>
        <w:spacing w:line="209" w:lineRule="exact"/>
      </w:pPr>
      <w:r>
        <w:t xml:space="preserve">Zu Art. 13 Abs. 2b), c) und d) – Ihre Rechte </w:t>
      </w:r>
      <w:proofErr w:type="gramStart"/>
      <w:r>
        <w:t>-</w:t>
      </w:r>
      <w:r>
        <w:rPr>
          <w:spacing w:val="-3"/>
        </w:rPr>
        <w:t xml:space="preserve"> </w:t>
      </w:r>
      <w:r>
        <w:t>:</w:t>
      </w:r>
      <w:proofErr w:type="gramEnd"/>
    </w:p>
    <w:p w14:paraId="624F6839" w14:textId="77777777" w:rsidR="00EC0FAA" w:rsidRPr="009D4B2B" w:rsidRDefault="00EC0FAA" w:rsidP="009D4B2B">
      <w:pPr>
        <w:pStyle w:val="Textkrper"/>
        <w:spacing w:before="8"/>
        <w:rPr>
          <w:sz w:val="19"/>
        </w:rPr>
      </w:pPr>
    </w:p>
    <w:p w14:paraId="1B5E35FD" w14:textId="77777777" w:rsidR="00EC0FAA" w:rsidRDefault="009B3696" w:rsidP="0025728D">
      <w:pPr>
        <w:pStyle w:val="Textkrper"/>
        <w:ind w:left="238" w:right="119"/>
        <w:jc w:val="both"/>
      </w:pPr>
      <w:r>
        <w:t>Sie haben gegenüber dem Verantwortlichen folgende Rechte hinsichtlich der Sie betreffenden personenbezogenen Daten:</w:t>
      </w:r>
    </w:p>
    <w:p w14:paraId="0849F83D" w14:textId="77777777" w:rsidR="00EC0FAA" w:rsidRDefault="009B3696">
      <w:pPr>
        <w:pStyle w:val="Listenabsatz"/>
        <w:numPr>
          <w:ilvl w:val="1"/>
          <w:numId w:val="1"/>
        </w:numPr>
        <w:tabs>
          <w:tab w:val="left" w:pos="1180"/>
          <w:tab w:val="left" w:pos="1181"/>
        </w:tabs>
        <w:spacing w:before="1" w:line="248" w:lineRule="exact"/>
        <w:ind w:hanging="361"/>
        <w:rPr>
          <w:sz w:val="20"/>
        </w:rPr>
      </w:pPr>
      <w:r>
        <w:rPr>
          <w:sz w:val="20"/>
        </w:rPr>
        <w:t>Recht auf Auskunft, Art. 15</w:t>
      </w:r>
      <w:r>
        <w:rPr>
          <w:spacing w:val="-4"/>
          <w:sz w:val="20"/>
        </w:rPr>
        <w:t xml:space="preserve"> </w:t>
      </w:r>
      <w:r>
        <w:rPr>
          <w:sz w:val="20"/>
        </w:rPr>
        <w:t>DSGVO</w:t>
      </w:r>
    </w:p>
    <w:p w14:paraId="18C50106" w14:textId="77777777" w:rsidR="00EC0FAA" w:rsidRDefault="009B3696">
      <w:pPr>
        <w:pStyle w:val="Listenabsatz"/>
        <w:numPr>
          <w:ilvl w:val="1"/>
          <w:numId w:val="1"/>
        </w:numPr>
        <w:tabs>
          <w:tab w:val="left" w:pos="1180"/>
          <w:tab w:val="left" w:pos="1181"/>
        </w:tabs>
        <w:spacing w:line="244" w:lineRule="exact"/>
        <w:ind w:hanging="361"/>
        <w:rPr>
          <w:sz w:val="20"/>
        </w:rPr>
      </w:pPr>
      <w:r>
        <w:rPr>
          <w:sz w:val="20"/>
        </w:rPr>
        <w:t>Recht auf Berichtigung, Art. 16</w:t>
      </w:r>
      <w:r>
        <w:rPr>
          <w:spacing w:val="-1"/>
          <w:sz w:val="20"/>
        </w:rPr>
        <w:t xml:space="preserve"> </w:t>
      </w:r>
      <w:r>
        <w:rPr>
          <w:sz w:val="20"/>
        </w:rPr>
        <w:t>DSGVO</w:t>
      </w:r>
    </w:p>
    <w:p w14:paraId="58C4F3E2" w14:textId="77777777" w:rsidR="00EC0FAA" w:rsidRDefault="009B3696">
      <w:pPr>
        <w:pStyle w:val="Listenabsatz"/>
        <w:numPr>
          <w:ilvl w:val="1"/>
          <w:numId w:val="1"/>
        </w:numPr>
        <w:tabs>
          <w:tab w:val="left" w:pos="1180"/>
          <w:tab w:val="left" w:pos="1181"/>
        </w:tabs>
        <w:spacing w:line="244" w:lineRule="exact"/>
        <w:ind w:hanging="361"/>
        <w:rPr>
          <w:sz w:val="20"/>
        </w:rPr>
      </w:pPr>
      <w:r>
        <w:rPr>
          <w:sz w:val="20"/>
        </w:rPr>
        <w:t>Recht auf Berichtigung und Löschung, Art. 17</w:t>
      </w:r>
      <w:r>
        <w:rPr>
          <w:spacing w:val="-5"/>
          <w:sz w:val="20"/>
        </w:rPr>
        <w:t xml:space="preserve"> </w:t>
      </w:r>
      <w:r>
        <w:rPr>
          <w:sz w:val="20"/>
        </w:rPr>
        <w:t>DSGVO</w:t>
      </w:r>
    </w:p>
    <w:p w14:paraId="16CD017E" w14:textId="77777777" w:rsidR="00EC0FAA" w:rsidRDefault="009B3696">
      <w:pPr>
        <w:pStyle w:val="Listenabsatz"/>
        <w:numPr>
          <w:ilvl w:val="1"/>
          <w:numId w:val="1"/>
        </w:numPr>
        <w:tabs>
          <w:tab w:val="left" w:pos="1180"/>
          <w:tab w:val="left" w:pos="1181"/>
        </w:tabs>
        <w:spacing w:line="245" w:lineRule="exact"/>
        <w:ind w:hanging="361"/>
        <w:rPr>
          <w:sz w:val="20"/>
        </w:rPr>
      </w:pPr>
      <w:r>
        <w:rPr>
          <w:sz w:val="20"/>
        </w:rPr>
        <w:t>Recht auf Einschränkung der Verarbeitung, Art. 18</w:t>
      </w:r>
      <w:r>
        <w:rPr>
          <w:spacing w:val="-5"/>
          <w:sz w:val="20"/>
        </w:rPr>
        <w:t xml:space="preserve"> </w:t>
      </w:r>
      <w:r>
        <w:rPr>
          <w:sz w:val="20"/>
        </w:rPr>
        <w:t>DSGVO</w:t>
      </w:r>
    </w:p>
    <w:p w14:paraId="51BEF0D3" w14:textId="77777777" w:rsidR="00EC0FAA" w:rsidRDefault="009B3696">
      <w:pPr>
        <w:pStyle w:val="Listenabsatz"/>
        <w:numPr>
          <w:ilvl w:val="1"/>
          <w:numId w:val="1"/>
        </w:numPr>
        <w:tabs>
          <w:tab w:val="left" w:pos="1180"/>
          <w:tab w:val="left" w:pos="1181"/>
        </w:tabs>
        <w:spacing w:line="245" w:lineRule="exact"/>
        <w:ind w:hanging="361"/>
        <w:rPr>
          <w:sz w:val="20"/>
        </w:rPr>
      </w:pPr>
      <w:r>
        <w:rPr>
          <w:sz w:val="20"/>
        </w:rPr>
        <w:t>Recht auf Widerspruch gegen die Erhebung, Verarbeitung und/oder Nutzung, Art. 21</w:t>
      </w:r>
      <w:r>
        <w:rPr>
          <w:spacing w:val="-12"/>
          <w:sz w:val="20"/>
        </w:rPr>
        <w:t xml:space="preserve"> </w:t>
      </w:r>
      <w:r>
        <w:rPr>
          <w:sz w:val="20"/>
        </w:rPr>
        <w:t>DSGVO</w:t>
      </w:r>
    </w:p>
    <w:p w14:paraId="2529B562" w14:textId="77777777" w:rsidR="00370F0D" w:rsidRPr="00370F0D" w:rsidRDefault="009B3696" w:rsidP="00A252A5">
      <w:pPr>
        <w:pStyle w:val="Listenabsatz"/>
        <w:numPr>
          <w:ilvl w:val="1"/>
          <w:numId w:val="1"/>
        </w:numPr>
        <w:tabs>
          <w:tab w:val="left" w:pos="1180"/>
          <w:tab w:val="left" w:pos="1181"/>
        </w:tabs>
        <w:spacing w:line="245" w:lineRule="exact"/>
        <w:ind w:hanging="361"/>
        <w:rPr>
          <w:sz w:val="20"/>
        </w:rPr>
      </w:pPr>
      <w:r>
        <w:rPr>
          <w:sz w:val="20"/>
        </w:rPr>
        <w:t>Recht auf Datenübertragbarkeit, Art. 20</w:t>
      </w:r>
      <w:r w:rsidRPr="00A252A5">
        <w:rPr>
          <w:sz w:val="20"/>
        </w:rPr>
        <w:t xml:space="preserve"> </w:t>
      </w:r>
      <w:r>
        <w:rPr>
          <w:sz w:val="20"/>
        </w:rPr>
        <w:t>DSGVO</w:t>
      </w:r>
    </w:p>
    <w:p w14:paraId="4C202533" w14:textId="77777777" w:rsidR="00EC0FAA" w:rsidRDefault="009B3696" w:rsidP="00A252A5">
      <w:pPr>
        <w:pStyle w:val="Listenabsatz"/>
        <w:numPr>
          <w:ilvl w:val="1"/>
          <w:numId w:val="1"/>
        </w:numPr>
        <w:tabs>
          <w:tab w:val="left" w:pos="1180"/>
          <w:tab w:val="left" w:pos="1181"/>
        </w:tabs>
        <w:spacing w:line="245" w:lineRule="exact"/>
        <w:ind w:hanging="361"/>
        <w:rPr>
          <w:sz w:val="20"/>
        </w:rPr>
      </w:pPr>
      <w:r>
        <w:rPr>
          <w:sz w:val="20"/>
        </w:rPr>
        <w:t>Da</w:t>
      </w:r>
      <w:r w:rsidRPr="00A252A5">
        <w:rPr>
          <w:sz w:val="20"/>
        </w:rPr>
        <w:t xml:space="preserve"> </w:t>
      </w:r>
      <w:r>
        <w:rPr>
          <w:sz w:val="20"/>
        </w:rPr>
        <w:t>die</w:t>
      </w:r>
      <w:r w:rsidRPr="00A252A5">
        <w:rPr>
          <w:sz w:val="20"/>
        </w:rPr>
        <w:t xml:space="preserve"> </w:t>
      </w:r>
      <w:r>
        <w:rPr>
          <w:sz w:val="20"/>
        </w:rPr>
        <w:t>Verarbeitung</w:t>
      </w:r>
      <w:r w:rsidRPr="00A252A5">
        <w:rPr>
          <w:sz w:val="20"/>
        </w:rPr>
        <w:t xml:space="preserve"> </w:t>
      </w:r>
      <w:r>
        <w:rPr>
          <w:sz w:val="20"/>
        </w:rPr>
        <w:t>der</w:t>
      </w:r>
      <w:r w:rsidRPr="00A252A5">
        <w:rPr>
          <w:sz w:val="20"/>
        </w:rPr>
        <w:t xml:space="preserve"> </w:t>
      </w:r>
      <w:r>
        <w:rPr>
          <w:sz w:val="20"/>
        </w:rPr>
        <w:t>personenbezogenen</w:t>
      </w:r>
      <w:r w:rsidRPr="00A252A5">
        <w:rPr>
          <w:sz w:val="20"/>
        </w:rPr>
        <w:t xml:space="preserve"> </w:t>
      </w:r>
      <w:r>
        <w:rPr>
          <w:sz w:val="20"/>
        </w:rPr>
        <w:t>Daten</w:t>
      </w:r>
      <w:r w:rsidRPr="00A252A5">
        <w:rPr>
          <w:sz w:val="20"/>
        </w:rPr>
        <w:t xml:space="preserve"> </w:t>
      </w:r>
      <w:r>
        <w:rPr>
          <w:sz w:val="20"/>
        </w:rPr>
        <w:t>auf</w:t>
      </w:r>
      <w:r w:rsidRPr="00A252A5">
        <w:rPr>
          <w:sz w:val="20"/>
        </w:rPr>
        <w:t xml:space="preserve"> </w:t>
      </w:r>
      <w:r>
        <w:rPr>
          <w:sz w:val="20"/>
        </w:rPr>
        <w:t>Grundlage</w:t>
      </w:r>
      <w:r w:rsidRPr="00A252A5">
        <w:rPr>
          <w:sz w:val="20"/>
        </w:rPr>
        <w:t xml:space="preserve"> </w:t>
      </w:r>
      <w:r>
        <w:rPr>
          <w:sz w:val="20"/>
        </w:rPr>
        <w:t>Ihrer</w:t>
      </w:r>
      <w:r w:rsidRPr="00A252A5">
        <w:rPr>
          <w:sz w:val="20"/>
        </w:rPr>
        <w:t xml:space="preserve"> </w:t>
      </w:r>
      <w:r>
        <w:rPr>
          <w:sz w:val="20"/>
        </w:rPr>
        <w:t>Einwilligung</w:t>
      </w:r>
      <w:r w:rsidRPr="00A252A5">
        <w:rPr>
          <w:sz w:val="20"/>
        </w:rPr>
        <w:t xml:space="preserve"> </w:t>
      </w:r>
      <w:r>
        <w:rPr>
          <w:sz w:val="20"/>
        </w:rPr>
        <w:t>(Artikel</w:t>
      </w:r>
      <w:r w:rsidRPr="00A252A5">
        <w:rPr>
          <w:sz w:val="20"/>
        </w:rPr>
        <w:t xml:space="preserve"> </w:t>
      </w:r>
      <w:r>
        <w:rPr>
          <w:sz w:val="20"/>
        </w:rPr>
        <w:t>6</w:t>
      </w:r>
      <w:r w:rsidRPr="00A252A5">
        <w:rPr>
          <w:sz w:val="20"/>
        </w:rPr>
        <w:t xml:space="preserve"> </w:t>
      </w:r>
      <w:r>
        <w:rPr>
          <w:sz w:val="20"/>
        </w:rPr>
        <w:t>Abs.</w:t>
      </w:r>
      <w:r w:rsidRPr="00A252A5">
        <w:rPr>
          <w:sz w:val="20"/>
        </w:rPr>
        <w:t xml:space="preserve"> </w:t>
      </w:r>
      <w:r>
        <w:rPr>
          <w:sz w:val="20"/>
        </w:rPr>
        <w:t>1</w:t>
      </w:r>
      <w:r w:rsidRPr="00A252A5">
        <w:rPr>
          <w:sz w:val="20"/>
        </w:rPr>
        <w:t xml:space="preserve"> </w:t>
      </w:r>
      <w:r>
        <w:rPr>
          <w:sz w:val="20"/>
        </w:rPr>
        <w:t>a)</w:t>
      </w:r>
      <w:r w:rsidRPr="00A252A5">
        <w:rPr>
          <w:sz w:val="20"/>
        </w:rPr>
        <w:t xml:space="preserve"> </w:t>
      </w:r>
      <w:r>
        <w:rPr>
          <w:sz w:val="20"/>
        </w:rPr>
        <w:t>DSGVO) erfolgt, können Sie diese jederzeit für den entsprechenden Zweck widerrufen. Die Rechtmäßigkeit der Verarbeitung aufgrund Ihrer getätigten Einwilligung bleibt bis zum Eingang Ihres Widerrufs</w:t>
      </w:r>
      <w:r w:rsidRPr="00A252A5">
        <w:rPr>
          <w:sz w:val="20"/>
        </w:rPr>
        <w:t xml:space="preserve"> </w:t>
      </w:r>
      <w:r>
        <w:rPr>
          <w:sz w:val="20"/>
        </w:rPr>
        <w:t>unberührt.</w:t>
      </w:r>
    </w:p>
    <w:p w14:paraId="08400300" w14:textId="77777777" w:rsidR="00EC0FAA" w:rsidRDefault="00EC0FAA">
      <w:pPr>
        <w:pStyle w:val="Textkrper"/>
      </w:pPr>
    </w:p>
    <w:p w14:paraId="1ABFD8F1" w14:textId="3532C6AE" w:rsidR="00EC0FAA" w:rsidRDefault="009B3696" w:rsidP="00370F0D">
      <w:pPr>
        <w:pStyle w:val="Textkrper"/>
        <w:ind w:left="238" w:right="119"/>
        <w:jc w:val="both"/>
      </w:pPr>
      <w:r>
        <w:t xml:space="preserve">Die vorgenannten Rechte können Sie unter </w:t>
      </w:r>
      <w:r w:rsidR="009D351E">
        <w:t>Michaela.Holz</w:t>
      </w:r>
      <w:r w:rsidR="00AF1B2D" w:rsidRPr="00823543">
        <w:t>@dlr.de</w:t>
      </w:r>
      <w:r w:rsidR="00AF1B2D">
        <w:t xml:space="preserve"> </w:t>
      </w:r>
      <w:r>
        <w:t>geltend machen.</w:t>
      </w:r>
    </w:p>
    <w:p w14:paraId="4CF24308" w14:textId="77777777" w:rsidR="00EC0FAA" w:rsidRDefault="00EC0FAA" w:rsidP="00370F0D">
      <w:pPr>
        <w:pStyle w:val="Textkrper"/>
        <w:ind w:left="238" w:right="119"/>
        <w:jc w:val="both"/>
      </w:pPr>
    </w:p>
    <w:p w14:paraId="05026D91" w14:textId="77777777" w:rsidR="00EC0FAA" w:rsidRDefault="009B3696" w:rsidP="00370F0D">
      <w:pPr>
        <w:pStyle w:val="Textkrper"/>
        <w:ind w:left="238" w:right="119"/>
        <w:jc w:val="both"/>
      </w:pPr>
      <w:r>
        <w:t xml:space="preserve">Sie können sich mit Fragen und Beschwerden auch an </w:t>
      </w:r>
      <w:r w:rsidR="00AF1B2D">
        <w:t>den</w:t>
      </w:r>
      <w:r>
        <w:t xml:space="preserve"> Datenschutzbeauftragte</w:t>
      </w:r>
      <w:r w:rsidR="00AF1B2D">
        <w:t>n</w:t>
      </w:r>
      <w:r>
        <w:t xml:space="preserve"> des </w:t>
      </w:r>
      <w:r w:rsidR="00AF1B2D">
        <w:t>DLR</w:t>
      </w:r>
      <w:r>
        <w:t xml:space="preserve"> </w:t>
      </w:r>
      <w:hyperlink r:id="rId7" w:history="1">
        <w:r w:rsidR="00AF1B2D" w:rsidRPr="00207D5D">
          <w:rPr>
            <w:rStyle w:val="Hyperlink"/>
          </w:rPr>
          <w:t>datenschutz@dlr.de</w:t>
        </w:r>
      </w:hyperlink>
      <w:r>
        <w:t xml:space="preserve"> wenden.</w:t>
      </w:r>
    </w:p>
    <w:p w14:paraId="4931F71E" w14:textId="77777777" w:rsidR="00EC0FAA" w:rsidRDefault="00EC0FAA" w:rsidP="00370F0D">
      <w:pPr>
        <w:pStyle w:val="Textkrper"/>
        <w:ind w:left="238" w:right="119"/>
        <w:jc w:val="both"/>
      </w:pPr>
    </w:p>
    <w:p w14:paraId="1CE21085" w14:textId="77777777" w:rsidR="00EC0FAA" w:rsidRDefault="009B3696" w:rsidP="00370F0D">
      <w:pPr>
        <w:pStyle w:val="Textkrper"/>
        <w:ind w:left="238" w:right="119"/>
        <w:jc w:val="both"/>
      </w:pPr>
      <w:r>
        <w:t>Ihnen steht zudem ein Beschwerderecht bei der datenschutzrechtlichen Aufsichtsbehörde</w:t>
      </w:r>
      <w:r w:rsidR="00AF1B2D">
        <w:t xml:space="preserve"> </w:t>
      </w:r>
      <w:r>
        <w:t>zu.</w:t>
      </w:r>
    </w:p>
    <w:p w14:paraId="27A070E5" w14:textId="77777777" w:rsidR="00EC0FAA" w:rsidRDefault="00EC0FAA" w:rsidP="00370F0D">
      <w:pPr>
        <w:pStyle w:val="Textkrper"/>
        <w:spacing w:before="4"/>
        <w:rPr>
          <w:sz w:val="16"/>
        </w:rPr>
      </w:pPr>
    </w:p>
    <w:p w14:paraId="5117CBF8" w14:textId="77777777" w:rsidR="00EC0FAA" w:rsidRDefault="009B3696">
      <w:pPr>
        <w:pStyle w:val="berschrift1"/>
        <w:numPr>
          <w:ilvl w:val="0"/>
          <w:numId w:val="1"/>
        </w:numPr>
        <w:tabs>
          <w:tab w:val="left" w:pos="459"/>
          <w:tab w:val="left" w:pos="460"/>
        </w:tabs>
      </w:pPr>
      <w:r>
        <w:t>Zu Art. 13 Abs. 2e) – Bereitstellung der Daten -</w:t>
      </w:r>
      <w:r>
        <w:rPr>
          <w:spacing w:val="-2"/>
        </w:rPr>
        <w:t xml:space="preserve"> </w:t>
      </w:r>
      <w:r>
        <w:t>:</w:t>
      </w:r>
    </w:p>
    <w:p w14:paraId="18F8CD93" w14:textId="77777777" w:rsidR="00EC0FAA" w:rsidRDefault="00EC0FAA">
      <w:pPr>
        <w:pStyle w:val="Textkrper"/>
        <w:spacing w:before="8"/>
        <w:rPr>
          <w:b/>
          <w:sz w:val="19"/>
        </w:rPr>
      </w:pPr>
    </w:p>
    <w:p w14:paraId="1BF34A22" w14:textId="77777777" w:rsidR="00EC0FAA" w:rsidRDefault="009B3696">
      <w:pPr>
        <w:pStyle w:val="Textkrper"/>
        <w:spacing w:before="1"/>
        <w:ind w:left="241" w:right="488"/>
      </w:pPr>
      <w:r>
        <w:t xml:space="preserve">Die Bereitstellung Ihrer personenbezogen Daten beruht auf Ihrer Einwilligung (Artikel 6 Abs. 1 a) EU- Datenschutzgrundverordnung). Soweit Sie Ihre Einwilligung nicht geben, können </w:t>
      </w:r>
      <w:r w:rsidR="004770B1">
        <w:t xml:space="preserve">Sie an </w:t>
      </w:r>
      <w:r w:rsidR="00373508">
        <w:t>der virtuellen Veranstaltung</w:t>
      </w:r>
      <w:r w:rsidR="004770B1">
        <w:t xml:space="preserve"> nicht teilnehmen</w:t>
      </w:r>
      <w:r>
        <w:t>.</w:t>
      </w:r>
    </w:p>
    <w:sectPr w:rsidR="00EC0FAA">
      <w:pgSz w:w="11910" w:h="16840"/>
      <w:pgMar w:top="9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7F73"/>
    <w:multiLevelType w:val="hybridMultilevel"/>
    <w:tmpl w:val="41F82384"/>
    <w:lvl w:ilvl="0" w:tplc="0B48458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FCA273C6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de-DE" w:eastAsia="de-DE" w:bidi="de-DE"/>
      </w:rPr>
    </w:lvl>
    <w:lvl w:ilvl="2" w:tplc="0E16C2BC">
      <w:numFmt w:val="bullet"/>
      <w:lvlText w:val="•"/>
      <w:lvlJc w:val="left"/>
      <w:pPr>
        <w:ind w:left="2236" w:hanging="360"/>
      </w:pPr>
      <w:rPr>
        <w:rFonts w:hint="default"/>
        <w:lang w:val="de-DE" w:eastAsia="de-DE" w:bidi="de-DE"/>
      </w:rPr>
    </w:lvl>
    <w:lvl w:ilvl="3" w:tplc="34F05F0C">
      <w:numFmt w:val="bullet"/>
      <w:lvlText w:val="•"/>
      <w:lvlJc w:val="left"/>
      <w:pPr>
        <w:ind w:left="3292" w:hanging="360"/>
      </w:pPr>
      <w:rPr>
        <w:rFonts w:hint="default"/>
        <w:lang w:val="de-DE" w:eastAsia="de-DE" w:bidi="de-DE"/>
      </w:rPr>
    </w:lvl>
    <w:lvl w:ilvl="4" w:tplc="DE587800">
      <w:numFmt w:val="bullet"/>
      <w:lvlText w:val="•"/>
      <w:lvlJc w:val="left"/>
      <w:pPr>
        <w:ind w:left="4348" w:hanging="360"/>
      </w:pPr>
      <w:rPr>
        <w:rFonts w:hint="default"/>
        <w:lang w:val="de-DE" w:eastAsia="de-DE" w:bidi="de-DE"/>
      </w:rPr>
    </w:lvl>
    <w:lvl w:ilvl="5" w:tplc="30C45CFE">
      <w:numFmt w:val="bullet"/>
      <w:lvlText w:val="•"/>
      <w:lvlJc w:val="left"/>
      <w:pPr>
        <w:ind w:left="5405" w:hanging="360"/>
      </w:pPr>
      <w:rPr>
        <w:rFonts w:hint="default"/>
        <w:lang w:val="de-DE" w:eastAsia="de-DE" w:bidi="de-DE"/>
      </w:rPr>
    </w:lvl>
    <w:lvl w:ilvl="6" w:tplc="DC3697B6">
      <w:numFmt w:val="bullet"/>
      <w:lvlText w:val="•"/>
      <w:lvlJc w:val="left"/>
      <w:pPr>
        <w:ind w:left="6461" w:hanging="360"/>
      </w:pPr>
      <w:rPr>
        <w:rFonts w:hint="default"/>
        <w:lang w:val="de-DE" w:eastAsia="de-DE" w:bidi="de-DE"/>
      </w:rPr>
    </w:lvl>
    <w:lvl w:ilvl="7" w:tplc="A74470BC">
      <w:numFmt w:val="bullet"/>
      <w:lvlText w:val="•"/>
      <w:lvlJc w:val="left"/>
      <w:pPr>
        <w:ind w:left="7517" w:hanging="360"/>
      </w:pPr>
      <w:rPr>
        <w:rFonts w:hint="default"/>
        <w:lang w:val="de-DE" w:eastAsia="de-DE" w:bidi="de-DE"/>
      </w:rPr>
    </w:lvl>
    <w:lvl w:ilvl="8" w:tplc="59B03CBE">
      <w:numFmt w:val="bullet"/>
      <w:lvlText w:val="•"/>
      <w:lvlJc w:val="left"/>
      <w:pPr>
        <w:ind w:left="8573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AA"/>
    <w:rsid w:val="000C192F"/>
    <w:rsid w:val="001233DE"/>
    <w:rsid w:val="00184762"/>
    <w:rsid w:val="00197340"/>
    <w:rsid w:val="001A74DB"/>
    <w:rsid w:val="0020096A"/>
    <w:rsid w:val="0025728D"/>
    <w:rsid w:val="00320D34"/>
    <w:rsid w:val="00370F0D"/>
    <w:rsid w:val="00373508"/>
    <w:rsid w:val="003B653F"/>
    <w:rsid w:val="003D0FAD"/>
    <w:rsid w:val="003E414D"/>
    <w:rsid w:val="003F57D6"/>
    <w:rsid w:val="004408B3"/>
    <w:rsid w:val="004416D7"/>
    <w:rsid w:val="004770B1"/>
    <w:rsid w:val="004C670F"/>
    <w:rsid w:val="00545CD7"/>
    <w:rsid w:val="006C0C27"/>
    <w:rsid w:val="006F2499"/>
    <w:rsid w:val="007238BF"/>
    <w:rsid w:val="00823543"/>
    <w:rsid w:val="008D3E53"/>
    <w:rsid w:val="008D7687"/>
    <w:rsid w:val="009B3696"/>
    <w:rsid w:val="009D351E"/>
    <w:rsid w:val="009D4B2B"/>
    <w:rsid w:val="009E518F"/>
    <w:rsid w:val="00A10110"/>
    <w:rsid w:val="00A252A5"/>
    <w:rsid w:val="00A50050"/>
    <w:rsid w:val="00A625D4"/>
    <w:rsid w:val="00A670FE"/>
    <w:rsid w:val="00A6759E"/>
    <w:rsid w:val="00A94755"/>
    <w:rsid w:val="00AD3BE3"/>
    <w:rsid w:val="00AF1B2D"/>
    <w:rsid w:val="00B16FC9"/>
    <w:rsid w:val="00B3424F"/>
    <w:rsid w:val="00B5122F"/>
    <w:rsid w:val="00BA743D"/>
    <w:rsid w:val="00BB7913"/>
    <w:rsid w:val="00BD1EF5"/>
    <w:rsid w:val="00C03285"/>
    <w:rsid w:val="00C11359"/>
    <w:rsid w:val="00CC41CB"/>
    <w:rsid w:val="00D33C1D"/>
    <w:rsid w:val="00D44B01"/>
    <w:rsid w:val="00D657A5"/>
    <w:rsid w:val="00EB153A"/>
    <w:rsid w:val="00EC0FAA"/>
    <w:rsid w:val="00F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B716"/>
  <w15:docId w15:val="{0438E33A-ED4E-49EB-B176-E99487A8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460" w:hanging="36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21" w:line="390" w:lineRule="exact"/>
      <w:ind w:left="2906" w:right="2926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118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3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3DE"/>
    <w:rPr>
      <w:rFonts w:ascii="Tahoma" w:eastAsia="Calibri" w:hAnsi="Tahoma" w:cs="Tahoma"/>
      <w:sz w:val="16"/>
      <w:szCs w:val="16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3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33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33DE"/>
    <w:rPr>
      <w:rFonts w:ascii="Calibri" w:eastAsia="Calibri" w:hAnsi="Calibri" w:cs="Calibri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33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33DE"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paragraph" w:styleId="StandardWeb">
    <w:name w:val="Normal (Web)"/>
    <w:basedOn w:val="Standard"/>
    <w:uiPriority w:val="99"/>
    <w:semiHidden/>
    <w:unhideWhenUsed/>
    <w:rsid w:val="00A625D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1135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1359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uiPriority w:val="1"/>
    <w:rsid w:val="00823543"/>
    <w:rPr>
      <w:rFonts w:ascii="Calibri" w:eastAsia="Calibri" w:hAnsi="Calibri" w:cs="Calibri"/>
      <w:sz w:val="20"/>
      <w:szCs w:val="20"/>
      <w:lang w:val="de-DE" w:eastAsia="de-DE"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16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enschutz@dl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sco.com/c/de_de/about/legal/privacy-full.html" TargetMode="External"/><Relationship Id="rId5" Type="http://schemas.openxmlformats.org/officeDocument/2006/relationships/hyperlink" Target="mailto:datenschutz@dlr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Schumacher, André /Z24/Büro GleiB</dc:creator>
  <cp:lastModifiedBy>Schulte, Heidi</cp:lastModifiedBy>
  <cp:revision>6</cp:revision>
  <cp:lastPrinted>2021-02-05T13:29:00Z</cp:lastPrinted>
  <dcterms:created xsi:type="dcterms:W3CDTF">2021-03-24T14:57:00Z</dcterms:created>
  <dcterms:modified xsi:type="dcterms:W3CDTF">2021-03-24T16:12:00Z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2020-07-13T00:00:00Z</vt:filetime>
  </property>
</Properties>
</file>