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8FD0" w14:textId="02C80CA5" w:rsidR="00C60D68" w:rsidRPr="00AE144A" w:rsidRDefault="00C077BA" w:rsidP="00C077BA">
      <w:pPr>
        <w:pStyle w:val="berschrift1"/>
        <w:tabs>
          <w:tab w:val="center" w:pos="4663"/>
          <w:tab w:val="right" w:pos="7735"/>
        </w:tabs>
        <w:spacing w:before="15"/>
        <w:jc w:val="left"/>
      </w:pPr>
      <w:r>
        <w:tab/>
      </w:r>
      <w:r w:rsidR="002F7871" w:rsidRPr="00AE144A">
        <w:t>Hinweisblatt zum Datenschutz</w:t>
      </w:r>
      <w:r w:rsidRPr="00AE144A">
        <w:tab/>
      </w:r>
    </w:p>
    <w:p w14:paraId="5B9C0690" w14:textId="77777777" w:rsidR="00C60D68" w:rsidRPr="00AE144A" w:rsidRDefault="002F7871">
      <w:pPr>
        <w:pStyle w:val="berschrift2"/>
        <w:spacing w:before="2"/>
        <w:ind w:left="1594" w:right="1597" w:firstLine="0"/>
        <w:jc w:val="center"/>
      </w:pPr>
      <w:r w:rsidRPr="00AE144A">
        <w:t>gemäß Artikel 13 Datenschutz-Grundverordnung (DSGVO)</w:t>
      </w:r>
    </w:p>
    <w:p w14:paraId="0BB4A0A7" w14:textId="77777777" w:rsidR="00C60D68" w:rsidRPr="00AE144A" w:rsidRDefault="00C60D68">
      <w:pPr>
        <w:pStyle w:val="Textkrper"/>
        <w:spacing w:before="11"/>
        <w:ind w:left="0"/>
        <w:rPr>
          <w:b/>
          <w:sz w:val="23"/>
        </w:rPr>
      </w:pPr>
    </w:p>
    <w:p w14:paraId="1EFC8C95" w14:textId="77777777" w:rsidR="00A7569E" w:rsidRPr="00AE144A" w:rsidRDefault="00A7569E">
      <w:pPr>
        <w:ind w:left="1596" w:right="1597"/>
        <w:jc w:val="center"/>
        <w:rPr>
          <w:b/>
          <w:sz w:val="32"/>
        </w:rPr>
      </w:pPr>
    </w:p>
    <w:p w14:paraId="7A85C3EE" w14:textId="33BFBF36" w:rsidR="00212EC9" w:rsidRPr="00AE144A" w:rsidRDefault="00D41984">
      <w:pPr>
        <w:ind w:left="1596" w:right="1597"/>
        <w:jc w:val="center"/>
        <w:rPr>
          <w:b/>
          <w:sz w:val="32"/>
        </w:rPr>
      </w:pPr>
      <w:r w:rsidRPr="00AE144A">
        <w:rPr>
          <w:b/>
          <w:sz w:val="32"/>
        </w:rPr>
        <w:t>RP Start – Horizont Europa für Einsteigerinnen und Einsteiger</w:t>
      </w:r>
    </w:p>
    <w:p w14:paraId="5E17417F" w14:textId="77777777" w:rsidR="0031311F" w:rsidRPr="00AE144A" w:rsidRDefault="0031311F">
      <w:pPr>
        <w:ind w:left="1596" w:right="1597"/>
        <w:jc w:val="center"/>
        <w:rPr>
          <w:b/>
          <w:sz w:val="32"/>
        </w:rPr>
      </w:pPr>
    </w:p>
    <w:p w14:paraId="27ADF5AE" w14:textId="6902045B" w:rsidR="00C60D68" w:rsidRPr="00AE144A" w:rsidRDefault="00D41984">
      <w:pPr>
        <w:spacing w:line="389" w:lineRule="exact"/>
        <w:ind w:left="1595" w:right="1597"/>
        <w:jc w:val="center"/>
        <w:rPr>
          <w:b/>
          <w:sz w:val="32"/>
        </w:rPr>
      </w:pPr>
      <w:r w:rsidRPr="00AE144A">
        <w:rPr>
          <w:b/>
          <w:sz w:val="32"/>
        </w:rPr>
        <w:t>Präsenz-</w:t>
      </w:r>
      <w:r w:rsidR="00CD73D4" w:rsidRPr="00AE144A">
        <w:rPr>
          <w:b/>
          <w:sz w:val="32"/>
        </w:rPr>
        <w:t>Veranstaltung</w:t>
      </w:r>
      <w:r w:rsidR="00C002D0" w:rsidRPr="00AE144A">
        <w:rPr>
          <w:b/>
          <w:sz w:val="32"/>
        </w:rPr>
        <w:t xml:space="preserve"> </w:t>
      </w:r>
      <w:r w:rsidR="005A7A69" w:rsidRPr="00AE144A">
        <w:rPr>
          <w:b/>
          <w:sz w:val="32"/>
        </w:rPr>
        <w:t>-</w:t>
      </w:r>
      <w:r w:rsidR="00C002D0" w:rsidRPr="00AE144A">
        <w:rPr>
          <w:b/>
          <w:sz w:val="32"/>
        </w:rPr>
        <w:t xml:space="preserve"> </w:t>
      </w:r>
      <w:r w:rsidR="00655338" w:rsidRPr="00AE144A">
        <w:rPr>
          <w:b/>
          <w:sz w:val="32"/>
        </w:rPr>
        <w:t>Teilnehmende</w:t>
      </w:r>
    </w:p>
    <w:p w14:paraId="281B36DE" w14:textId="77777777" w:rsidR="00A7569E" w:rsidRPr="00AE144A" w:rsidRDefault="00A7569E" w:rsidP="00A7569E">
      <w:pPr>
        <w:spacing w:line="389" w:lineRule="exact"/>
        <w:ind w:left="1595" w:right="1597"/>
        <w:jc w:val="center"/>
        <w:rPr>
          <w:b/>
          <w:sz w:val="32"/>
        </w:rPr>
      </w:pPr>
    </w:p>
    <w:p w14:paraId="0671632E" w14:textId="20DF965B" w:rsidR="00A7569E" w:rsidRDefault="00A7569E" w:rsidP="00A7569E">
      <w:pPr>
        <w:spacing w:line="389" w:lineRule="exact"/>
        <w:ind w:left="1595" w:right="1597"/>
        <w:jc w:val="center"/>
        <w:rPr>
          <w:b/>
          <w:sz w:val="32"/>
        </w:rPr>
      </w:pPr>
      <w:r w:rsidRPr="00AE144A">
        <w:rPr>
          <w:b/>
          <w:sz w:val="32"/>
        </w:rPr>
        <w:t xml:space="preserve">    </w:t>
      </w:r>
      <w:r w:rsidR="00D41984" w:rsidRPr="00AE144A">
        <w:rPr>
          <w:b/>
          <w:sz w:val="32"/>
        </w:rPr>
        <w:t>1</w:t>
      </w:r>
      <w:r w:rsidR="00F62897">
        <w:rPr>
          <w:b/>
          <w:sz w:val="32"/>
        </w:rPr>
        <w:t>5</w:t>
      </w:r>
      <w:r w:rsidR="00D41984" w:rsidRPr="00AE144A">
        <w:rPr>
          <w:b/>
          <w:sz w:val="32"/>
        </w:rPr>
        <w:t xml:space="preserve">. </w:t>
      </w:r>
      <w:r w:rsidR="00F62897">
        <w:rPr>
          <w:b/>
          <w:sz w:val="32"/>
        </w:rPr>
        <w:t>September</w:t>
      </w:r>
      <w:r w:rsidR="00D41984" w:rsidRPr="00AE144A">
        <w:rPr>
          <w:b/>
          <w:sz w:val="32"/>
        </w:rPr>
        <w:t xml:space="preserve"> 2022</w:t>
      </w:r>
    </w:p>
    <w:p w14:paraId="18321E87" w14:textId="77777777" w:rsidR="001C313C" w:rsidRDefault="001C313C">
      <w:pPr>
        <w:pStyle w:val="Textkrper"/>
        <w:spacing w:before="11"/>
        <w:ind w:left="0"/>
        <w:rPr>
          <w:b/>
          <w:sz w:val="23"/>
        </w:rPr>
      </w:pPr>
    </w:p>
    <w:p w14:paraId="2A877B1C" w14:textId="14BF465F" w:rsidR="00C60D68" w:rsidRDefault="002F7871">
      <w:pPr>
        <w:pStyle w:val="Textkrper"/>
        <w:spacing w:before="121"/>
        <w:ind w:left="116" w:right="114"/>
        <w:jc w:val="both"/>
      </w:pPr>
      <w:r>
        <w:t>Personenbezogene Daten sind alle Informationen, die sich auf eine identifizierte oder identifizierbare natürliche Person beziehen. Als identifizierbar wird eine natürliche Person angesehen, die direkt oder indirekt – insbesondere mittels Zuordnung zu einer Kennung wie einem Namen, zu einer Kennnummer, zu Standortdaten, zu einer Online-Kennung – identifiziert werden</w:t>
      </w:r>
      <w:r>
        <w:rPr>
          <w:spacing w:val="-2"/>
        </w:rPr>
        <w:t xml:space="preserve"> </w:t>
      </w:r>
      <w:r>
        <w:t>kann.</w:t>
      </w:r>
    </w:p>
    <w:p w14:paraId="2A8AA92E" w14:textId="1425BF96" w:rsidR="00C60D68" w:rsidRDefault="002F7871">
      <w:pPr>
        <w:pStyle w:val="Textkrper"/>
        <w:spacing w:before="121"/>
        <w:ind w:left="115" w:right="117" w:hanging="1"/>
        <w:jc w:val="both"/>
      </w:pPr>
      <w:r>
        <w:t xml:space="preserve">Folgende Informationen sind Ihnen gemäß Art. 13 der Datenschutz-Grundverordnung (Verordnung </w:t>
      </w:r>
      <w:r>
        <w:rPr>
          <w:sz w:val="16"/>
        </w:rPr>
        <w:t>[</w:t>
      </w:r>
      <w:r>
        <w:t xml:space="preserve">EU] 2016/679) bei Erhebung der personenbezogenen Daten </w:t>
      </w:r>
      <w:r w:rsidRPr="001C6BBA">
        <w:t>mitzuteilen:</w:t>
      </w:r>
    </w:p>
    <w:p w14:paraId="2489128B" w14:textId="77777777" w:rsidR="00C60D68" w:rsidRDefault="00C60D68">
      <w:pPr>
        <w:pStyle w:val="Textkrper"/>
        <w:spacing w:before="9"/>
        <w:ind w:left="0"/>
        <w:rPr>
          <w:sz w:val="19"/>
        </w:rPr>
      </w:pPr>
    </w:p>
    <w:p w14:paraId="39992741" w14:textId="64FD8EE9" w:rsidR="00C60D68" w:rsidRDefault="002F7871">
      <w:pPr>
        <w:pStyle w:val="berschrift2"/>
        <w:numPr>
          <w:ilvl w:val="0"/>
          <w:numId w:val="1"/>
        </w:numPr>
        <w:tabs>
          <w:tab w:val="left" w:pos="475"/>
          <w:tab w:val="left" w:pos="476"/>
        </w:tabs>
        <w:ind w:hanging="361"/>
      </w:pPr>
      <w:r>
        <w:t xml:space="preserve">Zu Art. 13 Abs. 1a) und b) </w:t>
      </w:r>
      <w:r w:rsidR="00CD4576">
        <w:t>-</w:t>
      </w:r>
      <w:r>
        <w:t xml:space="preserve"> Verantwortlicher / Datenschutzbeauftragter </w:t>
      </w:r>
      <w:r w:rsidR="00527A10">
        <w:t>-</w:t>
      </w:r>
      <w:r>
        <w:rPr>
          <w:spacing w:val="-4"/>
        </w:rPr>
        <w:t xml:space="preserve"> </w:t>
      </w:r>
      <w:r>
        <w:t>:</w:t>
      </w:r>
    </w:p>
    <w:p w14:paraId="4383AA67" w14:textId="77777777" w:rsidR="00C60D68" w:rsidRDefault="002F7871">
      <w:pPr>
        <w:pStyle w:val="Textkrper"/>
        <w:spacing w:before="18" w:line="364" w:lineRule="exact"/>
        <w:ind w:left="1534" w:right="2976" w:hanging="1277"/>
      </w:pPr>
      <w:r>
        <w:t>Verantwortlich für die Verarbeitung von personenbezogenen Daten ist das Bundesministerium für Bildung und Forschung</w:t>
      </w:r>
    </w:p>
    <w:p w14:paraId="2D2CF754" w14:textId="77777777" w:rsidR="00C60D68" w:rsidRDefault="002F7871">
      <w:pPr>
        <w:pStyle w:val="Textkrper"/>
        <w:spacing w:line="224" w:lineRule="exact"/>
        <w:ind w:left="1534"/>
      </w:pPr>
      <w:r>
        <w:t>D-53170 Bonn</w:t>
      </w:r>
    </w:p>
    <w:p w14:paraId="3119170D" w14:textId="77777777" w:rsidR="00C60D68" w:rsidRDefault="002F7871">
      <w:pPr>
        <w:pStyle w:val="Textkrper"/>
        <w:ind w:left="1534"/>
      </w:pPr>
      <w:r>
        <w:t>Telefon: +49 (0)228 9957-0</w:t>
      </w:r>
    </w:p>
    <w:p w14:paraId="2A9616C8" w14:textId="77777777" w:rsidR="00C60D68" w:rsidRDefault="002F7871">
      <w:pPr>
        <w:pStyle w:val="Textkrper"/>
        <w:spacing w:before="1" w:line="243" w:lineRule="exact"/>
        <w:ind w:left="1534"/>
      </w:pPr>
      <w:r>
        <w:t>Fax: +49 (0)228 99578-3601</w:t>
      </w:r>
    </w:p>
    <w:p w14:paraId="5AF4ADF4" w14:textId="77777777" w:rsidR="00C60D68" w:rsidRDefault="002F7871">
      <w:pPr>
        <w:pStyle w:val="Textkrper"/>
        <w:ind w:left="1532" w:right="4234" w:firstLine="2"/>
      </w:pPr>
      <w:r>
        <w:t xml:space="preserve">elektronische Post: </w:t>
      </w:r>
      <w:hyperlink r:id="rId8">
        <w:r>
          <w:rPr>
            <w:u w:val="single"/>
          </w:rPr>
          <w:t>bmbf@bmbf.bund.de</w:t>
        </w:r>
      </w:hyperlink>
      <w:r>
        <w:t xml:space="preserve"> DE-Mail: </w:t>
      </w:r>
      <w:hyperlink r:id="rId9">
        <w:r>
          <w:rPr>
            <w:u w:val="single"/>
          </w:rPr>
          <w:t>poststelle@bmbf-bund.de-mail.de</w:t>
        </w:r>
      </w:hyperlink>
    </w:p>
    <w:p w14:paraId="77C2456D" w14:textId="77777777" w:rsidR="00C60D68" w:rsidRDefault="002F7871">
      <w:pPr>
        <w:pStyle w:val="Textkrper"/>
        <w:spacing w:before="121"/>
        <w:ind w:right="1457" w:hanging="1"/>
      </w:pPr>
      <w:r>
        <w:t>Bei konkreten Fragen zum Schutz Ihrer Daten wenden Sie sich bitte an die/den behördliche/n Datenschutzbeauftragte/n des BMBF:</w:t>
      </w:r>
    </w:p>
    <w:p w14:paraId="72EE53FD" w14:textId="77777777" w:rsidR="00C60D68" w:rsidRDefault="002F7871">
      <w:pPr>
        <w:pStyle w:val="Textkrper"/>
        <w:spacing w:before="118"/>
        <w:ind w:left="1534"/>
      </w:pPr>
      <w:r>
        <w:t>Bundesministerium für Bildung und Forschung</w:t>
      </w:r>
    </w:p>
    <w:p w14:paraId="3C19189B" w14:textId="77777777" w:rsidR="00C60D68" w:rsidRDefault="002F7871">
      <w:pPr>
        <w:pStyle w:val="Textkrper"/>
        <w:spacing w:before="1"/>
        <w:ind w:left="1534" w:right="5487"/>
      </w:pPr>
      <w:r>
        <w:rPr>
          <w:w w:val="95"/>
        </w:rPr>
        <w:t xml:space="preserve">„Datenschutzbeauftragte/r“ </w:t>
      </w:r>
      <w:r>
        <w:t>D-53170 Bonn</w:t>
      </w:r>
    </w:p>
    <w:p w14:paraId="29D1CA5A" w14:textId="036A1534" w:rsidR="00C60D68" w:rsidRDefault="002F7871">
      <w:pPr>
        <w:pStyle w:val="Textkrper"/>
        <w:spacing w:before="1" w:line="243" w:lineRule="exact"/>
        <w:ind w:left="1534"/>
      </w:pPr>
      <w:r>
        <w:t>Telefon: +49 (0)228/9957-</w:t>
      </w:r>
      <w:r w:rsidR="0085236D">
        <w:t>3369</w:t>
      </w:r>
    </w:p>
    <w:p w14:paraId="704CA294" w14:textId="62BE08BB" w:rsidR="00C60D68" w:rsidRDefault="002F7871">
      <w:pPr>
        <w:pStyle w:val="Textkrper"/>
        <w:spacing w:line="243" w:lineRule="exact"/>
        <w:ind w:left="1534"/>
      </w:pPr>
      <w:r>
        <w:t>Fax: +49 (0)228/9957-8-</w:t>
      </w:r>
      <w:r w:rsidR="0085236D">
        <w:t>3369</w:t>
      </w:r>
    </w:p>
    <w:p w14:paraId="4705F755" w14:textId="77777777" w:rsidR="00C60D68" w:rsidRDefault="002F7871">
      <w:pPr>
        <w:pStyle w:val="Textkrper"/>
        <w:spacing w:before="1"/>
        <w:ind w:left="1534"/>
      </w:pPr>
      <w:r>
        <w:t xml:space="preserve">elektronische Post: </w:t>
      </w:r>
      <w:hyperlink r:id="rId10">
        <w:r>
          <w:rPr>
            <w:u w:val="single"/>
          </w:rPr>
          <w:t>datenschutz@bmbf.bund.de</w:t>
        </w:r>
      </w:hyperlink>
    </w:p>
    <w:p w14:paraId="366DF2BD" w14:textId="275CA87B" w:rsidR="00C60D68" w:rsidRDefault="002F7871" w:rsidP="0042673B">
      <w:pPr>
        <w:pStyle w:val="Textkrper"/>
        <w:spacing w:before="119"/>
        <w:ind w:left="115" w:right="96"/>
        <w:jc w:val="both"/>
      </w:pPr>
      <w:r>
        <w:t>Für die Verarbeitung sind folgende Dienstleister zuständig, die im Auftrag des BMBF</w:t>
      </w:r>
      <w:r w:rsidR="002F1D34">
        <w:t xml:space="preserve"> </w:t>
      </w:r>
      <w:r>
        <w:t>personenbezogene Daten verarbeiten:</w:t>
      </w:r>
    </w:p>
    <w:p w14:paraId="2146B266" w14:textId="77777777" w:rsidR="002F1D34" w:rsidRDefault="002F1D34" w:rsidP="002F1D34">
      <w:pPr>
        <w:pStyle w:val="Textkrper"/>
        <w:spacing w:before="1"/>
        <w:ind w:left="1440" w:right="3354"/>
      </w:pPr>
    </w:p>
    <w:p w14:paraId="33060052" w14:textId="0038E21A" w:rsidR="00C60D68" w:rsidRDefault="002F7871" w:rsidP="002F1D34">
      <w:pPr>
        <w:pStyle w:val="Textkrper"/>
        <w:spacing w:before="1"/>
        <w:ind w:left="1440" w:right="3354"/>
      </w:pPr>
      <w:r>
        <w:t>Deutsches Zentrum für Luft- und Raumfahrt e.V. (DLR) DLR Projektträger (DLR-PT)</w:t>
      </w:r>
    </w:p>
    <w:p w14:paraId="366F8DF1" w14:textId="59BE71DE" w:rsidR="00B34B85" w:rsidRPr="00184027" w:rsidRDefault="00B34B85">
      <w:pPr>
        <w:rPr>
          <w:color w:val="FF0000"/>
        </w:rPr>
        <w:sectPr w:rsidR="00B34B85" w:rsidRPr="00184027" w:rsidSect="00A2167D">
          <w:footerReference w:type="default" r:id="rId11"/>
          <w:type w:val="continuous"/>
          <w:pgSz w:w="11910" w:h="16840"/>
          <w:pgMar w:top="1380" w:right="1278" w:bottom="1200" w:left="1300" w:header="720" w:footer="1005" w:gutter="0"/>
          <w:pgNumType w:start="1"/>
          <w:cols w:space="720"/>
        </w:sectPr>
      </w:pPr>
    </w:p>
    <w:p w14:paraId="5E3DD019" w14:textId="32006390" w:rsidR="008D110D" w:rsidRPr="003A4E9B" w:rsidRDefault="009B1D43" w:rsidP="003A4E9B">
      <w:pPr>
        <w:pStyle w:val="berschrift2"/>
        <w:numPr>
          <w:ilvl w:val="0"/>
          <w:numId w:val="1"/>
        </w:numPr>
        <w:tabs>
          <w:tab w:val="left" w:pos="473"/>
          <w:tab w:val="left" w:pos="474"/>
        </w:tabs>
        <w:spacing w:before="124"/>
        <w:ind w:left="473" w:hanging="358"/>
      </w:pPr>
      <w:r>
        <w:lastRenderedPageBreak/>
        <w:t>Zu Art. 13 Abs. 1</w:t>
      </w:r>
      <w:r w:rsidR="00C35D6E">
        <w:t>c</w:t>
      </w:r>
      <w:r>
        <w:t xml:space="preserve">) </w:t>
      </w:r>
      <w:r w:rsidR="00756203">
        <w:t>-</w:t>
      </w:r>
      <w:r>
        <w:t xml:space="preserve"> </w:t>
      </w:r>
      <w:r w:rsidR="00804067">
        <w:t>Zweck und Rechtsgrundlage</w:t>
      </w:r>
      <w:r>
        <w:t xml:space="preserve"> </w:t>
      </w:r>
      <w:r w:rsidR="00756203">
        <w:t>- und ggf. zu Art. 13 Abs. 1f) - Übermittlung der Daten an ein Drittland oder eine internationale Organisation -</w:t>
      </w:r>
      <w:r>
        <w:rPr>
          <w:spacing w:val="-1"/>
        </w:rPr>
        <w:t xml:space="preserve"> </w:t>
      </w:r>
      <w:r>
        <w:t>:</w:t>
      </w:r>
    </w:p>
    <w:p w14:paraId="3E03304D" w14:textId="77777777" w:rsidR="008D110D" w:rsidRDefault="008D110D" w:rsidP="00804067">
      <w:pPr>
        <w:pStyle w:val="Textkrper"/>
        <w:spacing w:before="119"/>
        <w:ind w:right="114"/>
        <w:jc w:val="both"/>
        <w:rPr>
          <w:rFonts w:eastAsia="Times New Roman"/>
          <w:u w:val="single"/>
        </w:rPr>
      </w:pPr>
    </w:p>
    <w:p w14:paraId="434EDB66" w14:textId="0886B1EA" w:rsidR="00C00694" w:rsidRDefault="00C00694" w:rsidP="00C00694">
      <w:pPr>
        <w:pStyle w:val="Textkrper"/>
        <w:ind w:right="117"/>
        <w:rPr>
          <w:u w:val="single"/>
        </w:rPr>
      </w:pPr>
      <w:r w:rsidRPr="003A339E">
        <w:rPr>
          <w:u w:val="single"/>
        </w:rPr>
        <w:t>Rechtsgrundlage</w:t>
      </w:r>
      <w:r>
        <w:rPr>
          <w:u w:val="single"/>
        </w:rPr>
        <w:t>:</w:t>
      </w:r>
    </w:p>
    <w:p w14:paraId="326425F1" w14:textId="77777777" w:rsidR="004615FB" w:rsidRDefault="004615FB" w:rsidP="00C00694">
      <w:pPr>
        <w:pStyle w:val="Textkrper"/>
        <w:ind w:right="117"/>
        <w:rPr>
          <w:u w:val="single"/>
        </w:rPr>
      </w:pPr>
    </w:p>
    <w:p w14:paraId="4343A53B" w14:textId="092F41EB" w:rsidR="00C00694" w:rsidRPr="0031311F" w:rsidRDefault="00C00694" w:rsidP="00C00694">
      <w:pPr>
        <w:pStyle w:val="Textkrper"/>
        <w:ind w:right="117"/>
      </w:pPr>
      <w:r w:rsidRPr="0031311F">
        <w:t xml:space="preserve">Sämtliche personenbezogenen Daten (erforderlich wie optional) werden </w:t>
      </w:r>
      <w:r w:rsidR="00D41984" w:rsidRPr="0031311F">
        <w:t>auf</w:t>
      </w:r>
      <w:r w:rsidRPr="0031311F">
        <w:t xml:space="preserve"> Grundlage Ihrer Einwilligung verarbeitet (Art 6 Abs. 1a) DSGVO). Sie können Ihre Einwilligung jederzeit z.B. mit einer E-Mail an </w:t>
      </w:r>
      <w:hyperlink r:id="rId12" w:history="1">
        <w:r w:rsidRPr="0031311F">
          <w:rPr>
            <w:rStyle w:val="Hyperlink"/>
          </w:rPr>
          <w:t>pt-webservice@dlr.de</w:t>
        </w:r>
      </w:hyperlink>
      <w:r w:rsidRPr="0031311F">
        <w:t xml:space="preserve"> widerrufen. </w:t>
      </w:r>
    </w:p>
    <w:p w14:paraId="1526B41C" w14:textId="77777777" w:rsidR="00C00694" w:rsidRPr="0031311F" w:rsidRDefault="00C00694" w:rsidP="00C00694">
      <w:pPr>
        <w:pStyle w:val="Textkrper"/>
        <w:ind w:left="475" w:right="117"/>
      </w:pPr>
    </w:p>
    <w:p w14:paraId="08D84A53" w14:textId="7452950A" w:rsidR="00C00694" w:rsidRPr="0031311F" w:rsidRDefault="00C00694" w:rsidP="00C00694">
      <w:pPr>
        <w:pStyle w:val="Textkrper"/>
        <w:ind w:right="117"/>
      </w:pPr>
      <w:r w:rsidRPr="0031311F">
        <w:t>Die Rechtmäßigkeit der Verarbeitung aufgrund der getätigten Einwilligung bleibt bis zum Eingang des Widerrufs unberührt.</w:t>
      </w:r>
    </w:p>
    <w:p w14:paraId="1F2C8EB4" w14:textId="77777777" w:rsidR="00C00694" w:rsidRPr="0031311F" w:rsidRDefault="00C00694" w:rsidP="00C00694">
      <w:pPr>
        <w:pStyle w:val="Textkrper"/>
        <w:ind w:right="117"/>
      </w:pPr>
    </w:p>
    <w:p w14:paraId="10018776" w14:textId="6CDCF77A" w:rsidR="00173C9B" w:rsidRPr="0031311F" w:rsidRDefault="00173C9B" w:rsidP="00356E1D">
      <w:pPr>
        <w:pStyle w:val="Textkrper"/>
        <w:ind w:right="117"/>
        <w:rPr>
          <w:rFonts w:eastAsia="Times New Roman"/>
          <w:u w:val="single"/>
        </w:rPr>
      </w:pPr>
      <w:r w:rsidRPr="0031311F">
        <w:rPr>
          <w:rFonts w:eastAsia="Times New Roman"/>
          <w:u w:val="single"/>
        </w:rPr>
        <w:t xml:space="preserve">Anmeldung </w:t>
      </w:r>
      <w:r w:rsidR="00D41984" w:rsidRPr="0031311F">
        <w:rPr>
          <w:rFonts w:eastAsia="Times New Roman"/>
          <w:u w:val="single"/>
        </w:rPr>
        <w:t xml:space="preserve">zur </w:t>
      </w:r>
      <w:r w:rsidRPr="0031311F">
        <w:rPr>
          <w:rFonts w:eastAsia="Times New Roman"/>
          <w:u w:val="single"/>
        </w:rPr>
        <w:t>Veranstaltung:</w:t>
      </w:r>
    </w:p>
    <w:p w14:paraId="7E90BE3D" w14:textId="77777777" w:rsidR="00B86A9C" w:rsidRPr="0031311F" w:rsidRDefault="00B86A9C" w:rsidP="005473CC">
      <w:pPr>
        <w:pStyle w:val="Textkrper"/>
        <w:ind w:right="117"/>
        <w:rPr>
          <w:rFonts w:eastAsia="Times New Roman"/>
        </w:rPr>
      </w:pPr>
    </w:p>
    <w:p w14:paraId="7D3F4C01" w14:textId="10D0BF93" w:rsidR="005057E2" w:rsidRPr="0031311F" w:rsidRDefault="00BE128B" w:rsidP="005057E2">
      <w:pPr>
        <w:pStyle w:val="Textkrper"/>
        <w:ind w:right="117"/>
        <w:rPr>
          <w:rFonts w:eastAsia="Times New Roman"/>
        </w:rPr>
      </w:pPr>
      <w:r w:rsidRPr="0031311F">
        <w:rPr>
          <w:rFonts w:eastAsia="Times New Roman"/>
        </w:rPr>
        <w:t xml:space="preserve">Verpflichtende Angaben: </w:t>
      </w:r>
      <w:r w:rsidR="005057E2" w:rsidRPr="0031311F">
        <w:rPr>
          <w:rFonts w:eastAsia="Times New Roman"/>
        </w:rPr>
        <w:t>Zur Anmeldung für die Veranstaltung „</w:t>
      </w:r>
      <w:r w:rsidR="00D41984" w:rsidRPr="0031311F">
        <w:rPr>
          <w:rFonts w:eastAsia="Times New Roman"/>
        </w:rPr>
        <w:t xml:space="preserve">RP Start – Das Rahmenprogramm für </w:t>
      </w:r>
      <w:r w:rsidR="0031311F" w:rsidRPr="0031311F">
        <w:rPr>
          <w:rFonts w:eastAsia="Times New Roman"/>
        </w:rPr>
        <w:t>Einsteigerinnen und Einsteiger</w:t>
      </w:r>
      <w:r w:rsidR="005057E2" w:rsidRPr="0031311F">
        <w:rPr>
          <w:rFonts w:eastAsia="Times New Roman"/>
        </w:rPr>
        <w:t>“ benötigen wir die Angabe Ihre</w:t>
      </w:r>
      <w:r w:rsidR="0031311F" w:rsidRPr="0031311F">
        <w:rPr>
          <w:rFonts w:eastAsia="Times New Roman"/>
        </w:rPr>
        <w:t>s</w:t>
      </w:r>
      <w:r w:rsidR="005057E2" w:rsidRPr="0031311F">
        <w:rPr>
          <w:rFonts w:eastAsia="Times New Roman"/>
        </w:rPr>
        <w:t xml:space="preserve"> Vor- und Nachnamen</w:t>
      </w:r>
      <w:r w:rsidR="00F779E8" w:rsidRPr="0031311F">
        <w:rPr>
          <w:rFonts w:eastAsia="Times New Roman"/>
        </w:rPr>
        <w:t>s</w:t>
      </w:r>
      <w:r w:rsidR="0031311F" w:rsidRPr="0031311F">
        <w:rPr>
          <w:rFonts w:eastAsia="Times New Roman"/>
        </w:rPr>
        <w:t>, Ihrer E-Mail-Adresse sowie Ihrer Rechnungsadresse</w:t>
      </w:r>
      <w:r w:rsidR="005057E2" w:rsidRPr="0031311F">
        <w:rPr>
          <w:rFonts w:eastAsia="Times New Roman"/>
        </w:rPr>
        <w:t xml:space="preserve"> über die Anmeldemaske</w:t>
      </w:r>
      <w:r w:rsidR="0031311F" w:rsidRPr="0031311F">
        <w:rPr>
          <w:rFonts w:eastAsia="Times New Roman"/>
        </w:rPr>
        <w:t>.  Die Daten dienen zur Erstellung der Teilnahmebestätigung und für den Versand der Rechnung</w:t>
      </w:r>
      <w:r w:rsidR="005057E2" w:rsidRPr="0031311F">
        <w:rPr>
          <w:rFonts w:eastAsia="Times New Roman"/>
        </w:rPr>
        <w:t>. Da es sich um eine zielgruppenspezifische Veranstaltung handelt, erheben wir außerdem Daten zur Art der Einrichtung, der ausgeübten Funktion und zur Teilnahmemotivation.</w:t>
      </w:r>
      <w:r w:rsidR="0031311F" w:rsidRPr="0031311F">
        <w:rPr>
          <w:rFonts w:eastAsia="Times New Roman"/>
        </w:rPr>
        <w:t xml:space="preserve"> </w:t>
      </w:r>
    </w:p>
    <w:p w14:paraId="03982A09" w14:textId="77777777" w:rsidR="000D11E7" w:rsidRPr="0031311F" w:rsidRDefault="000D11E7" w:rsidP="005057E2">
      <w:pPr>
        <w:pStyle w:val="Textkrper"/>
        <w:ind w:right="117"/>
        <w:rPr>
          <w:rFonts w:eastAsia="Times New Roman"/>
        </w:rPr>
      </w:pPr>
    </w:p>
    <w:p w14:paraId="41A8F3DA" w14:textId="3EDAFAAC" w:rsidR="00173C9B" w:rsidRPr="0031311F" w:rsidRDefault="00BE128B" w:rsidP="005057E2">
      <w:pPr>
        <w:pStyle w:val="Textkrper"/>
        <w:ind w:right="117"/>
        <w:rPr>
          <w:rFonts w:eastAsia="Times New Roman"/>
        </w:rPr>
      </w:pPr>
      <w:r w:rsidRPr="0031311F">
        <w:rPr>
          <w:rFonts w:eastAsia="Times New Roman"/>
        </w:rPr>
        <w:t xml:space="preserve">Optionale Angaben: </w:t>
      </w:r>
      <w:r w:rsidR="005057E2" w:rsidRPr="0031311F">
        <w:rPr>
          <w:rFonts w:eastAsia="Times New Roman"/>
        </w:rPr>
        <w:t>Angaben wie Titel, Anrede und Telefonnummer sind optional. Telefonnummern werden in der Regel nur zur Vermittlung eines kurzfristig frei gewordenen Platzes für Teilnehmende auf der Warteliste verwendet.</w:t>
      </w:r>
    </w:p>
    <w:p w14:paraId="615C350E" w14:textId="77777777" w:rsidR="005057E2" w:rsidRPr="0031311F" w:rsidRDefault="005057E2" w:rsidP="005057E2">
      <w:pPr>
        <w:pStyle w:val="Textkrper"/>
        <w:ind w:right="117"/>
        <w:rPr>
          <w:rFonts w:eastAsia="Times New Roman"/>
        </w:rPr>
      </w:pPr>
    </w:p>
    <w:p w14:paraId="099FD09C" w14:textId="730ADAA6" w:rsidR="00173C9B" w:rsidRPr="0031311F" w:rsidRDefault="00DB23B9" w:rsidP="00DB23B9">
      <w:pPr>
        <w:pStyle w:val="Textkrper"/>
        <w:ind w:right="117"/>
      </w:pPr>
      <w:r w:rsidRPr="0031311F">
        <w:rPr>
          <w:rFonts w:eastAsia="Times New Roman"/>
        </w:rPr>
        <w:t xml:space="preserve">Zur Anmeldung </w:t>
      </w:r>
      <w:r w:rsidR="00B113DC" w:rsidRPr="0031311F">
        <w:rPr>
          <w:rFonts w:eastAsia="Times New Roman"/>
        </w:rPr>
        <w:t xml:space="preserve">bei </w:t>
      </w:r>
      <w:r w:rsidRPr="0031311F">
        <w:rPr>
          <w:rFonts w:eastAsia="Times New Roman"/>
        </w:rPr>
        <w:t>dieser Veranstaltung verwenden wir das DLR-PT eigene Tool PT Conference.</w:t>
      </w:r>
      <w:r w:rsidR="003B0644" w:rsidRPr="0031311F">
        <w:rPr>
          <w:rFonts w:eastAsia="Times New Roman"/>
        </w:rPr>
        <w:t xml:space="preserve"> </w:t>
      </w:r>
    </w:p>
    <w:p w14:paraId="3E4D5C25" w14:textId="77777777" w:rsidR="00173C9B" w:rsidRPr="0031311F" w:rsidRDefault="00173C9B" w:rsidP="00B86A9C">
      <w:pPr>
        <w:pStyle w:val="Textkrper"/>
        <w:ind w:left="0" w:right="117"/>
        <w:rPr>
          <w:rFonts w:eastAsia="Times New Roman"/>
        </w:rPr>
      </w:pPr>
    </w:p>
    <w:p w14:paraId="538B544B" w14:textId="056342EB" w:rsidR="00DB23B9" w:rsidRDefault="00DB23B9" w:rsidP="00356E1D">
      <w:pPr>
        <w:pStyle w:val="Textkrper"/>
        <w:ind w:right="117"/>
        <w:rPr>
          <w:rFonts w:eastAsia="Times New Roman"/>
        </w:rPr>
      </w:pPr>
      <w:r w:rsidRPr="0031311F">
        <w:rPr>
          <w:rFonts w:eastAsia="Times New Roman"/>
        </w:rPr>
        <w:t xml:space="preserve">Die Kontaktdaten </w:t>
      </w:r>
      <w:r w:rsidR="00EB1EC3" w:rsidRPr="0031311F">
        <w:rPr>
          <w:rFonts w:eastAsia="Times New Roman"/>
        </w:rPr>
        <w:t xml:space="preserve">(Name, E-Mailadresse, Organisation/Einrichtung) </w:t>
      </w:r>
      <w:r w:rsidRPr="0031311F">
        <w:rPr>
          <w:rFonts w:eastAsia="Times New Roman"/>
        </w:rPr>
        <w:t xml:space="preserve">der Teilnehmenden werden in eine Teilnahmeliste aufgenommen und allen Teilnehmenden zur Verfügung gestellt. Die Aufnahme Ihrer Daten in die Teilnahmeliste ist freiwillig. Sofern Sie der Aufnahme </w:t>
      </w:r>
      <w:r w:rsidR="00A7645E" w:rsidRPr="0031311F">
        <w:rPr>
          <w:rFonts w:eastAsia="Times New Roman"/>
        </w:rPr>
        <w:t xml:space="preserve">bei der Anmeldung explizit </w:t>
      </w:r>
      <w:r w:rsidRPr="0031311F">
        <w:rPr>
          <w:rFonts w:eastAsia="Times New Roman"/>
        </w:rPr>
        <w:t>zugestimmt haben, verwenden wir die Daten der Anmeldemaske auch zu diesem Zweck.</w:t>
      </w:r>
    </w:p>
    <w:p w14:paraId="29F39206" w14:textId="77777777" w:rsidR="00DB23B9" w:rsidRDefault="00DB23B9" w:rsidP="00356E1D">
      <w:pPr>
        <w:pStyle w:val="Textkrper"/>
        <w:ind w:right="117"/>
        <w:rPr>
          <w:rFonts w:eastAsia="Times New Roman"/>
        </w:rPr>
      </w:pPr>
    </w:p>
    <w:p w14:paraId="38D4D28E" w14:textId="6CC30E6F" w:rsidR="00173C9B" w:rsidRDefault="00BC3303" w:rsidP="00356E1D">
      <w:pPr>
        <w:pStyle w:val="Textkrper"/>
        <w:ind w:right="117"/>
        <w:rPr>
          <w:rFonts w:eastAsia="Times New Roman"/>
        </w:rPr>
      </w:pPr>
      <w:bookmarkStart w:id="0" w:name="_GoBack"/>
      <w:bookmarkEnd w:id="0"/>
      <w:r w:rsidRPr="00251D67">
        <w:rPr>
          <w:rFonts w:eastAsia="Times New Roman"/>
        </w:rPr>
        <w:t>Im Anschluss an die Veranstaltung werden wir eine Zufriedenheitsumfrage über das DLR-PT eigene Tool PT Survey durchführen</w:t>
      </w:r>
      <w:r w:rsidR="008D110D" w:rsidRPr="00251D67">
        <w:rPr>
          <w:rFonts w:eastAsia="Times New Roman"/>
        </w:rPr>
        <w:t>. Die</w:t>
      </w:r>
      <w:r w:rsidRPr="00251D67">
        <w:rPr>
          <w:rFonts w:eastAsia="Times New Roman"/>
        </w:rPr>
        <w:t xml:space="preserve"> Teilnahme</w:t>
      </w:r>
      <w:r w:rsidR="008D110D" w:rsidRPr="00251D67">
        <w:rPr>
          <w:rFonts w:eastAsia="Times New Roman"/>
        </w:rPr>
        <w:t xml:space="preserve"> ist</w:t>
      </w:r>
      <w:r w:rsidRPr="00251D67">
        <w:rPr>
          <w:rFonts w:eastAsia="Times New Roman"/>
        </w:rPr>
        <w:t xml:space="preserve"> für Sie freiwillig. Sofern Sie der Teilnahme zugestimmt haben, verwenden wir die Daten der Anmeldemaske auch zu diesem Zweck.</w:t>
      </w:r>
    </w:p>
    <w:p w14:paraId="4B414234" w14:textId="77777777" w:rsidR="003A788E" w:rsidRPr="00C430CC" w:rsidRDefault="003A788E" w:rsidP="00CC2B3B">
      <w:pPr>
        <w:pStyle w:val="Textkrper"/>
        <w:spacing w:before="119"/>
        <w:ind w:left="0" w:right="114"/>
        <w:jc w:val="both"/>
        <w:rPr>
          <w:rFonts w:eastAsia="Times New Roman"/>
        </w:rPr>
      </w:pPr>
    </w:p>
    <w:p w14:paraId="5C98EAA5" w14:textId="5620849F" w:rsidR="00864EB3" w:rsidRPr="0031311F" w:rsidRDefault="00864EB3" w:rsidP="00864EB3">
      <w:pPr>
        <w:ind w:left="257" w:right="117"/>
        <w:rPr>
          <w:sz w:val="20"/>
          <w:szCs w:val="20"/>
          <w:u w:val="single"/>
        </w:rPr>
      </w:pPr>
      <w:r w:rsidRPr="0031311F">
        <w:rPr>
          <w:sz w:val="20"/>
          <w:szCs w:val="20"/>
          <w:u w:val="single"/>
        </w:rPr>
        <w:t>Bildaufnahmen:</w:t>
      </w:r>
    </w:p>
    <w:p w14:paraId="716E9CF9" w14:textId="77777777" w:rsidR="00864EB3" w:rsidRPr="0031311F" w:rsidRDefault="00864EB3" w:rsidP="005473CC">
      <w:pPr>
        <w:pStyle w:val="Textkrper"/>
        <w:ind w:right="117"/>
        <w:rPr>
          <w:u w:val="single"/>
        </w:rPr>
      </w:pPr>
    </w:p>
    <w:p w14:paraId="430E01EF" w14:textId="388CA739" w:rsidR="005057E2" w:rsidRPr="0031311F" w:rsidRDefault="005057E2" w:rsidP="005057E2">
      <w:pPr>
        <w:pStyle w:val="Textkrper"/>
        <w:ind w:right="117"/>
      </w:pPr>
      <w:r w:rsidRPr="0031311F">
        <w:t xml:space="preserve">Wir weisen Sie darauf hin, dass ggf. während der Veranstaltung Bildaufnahmen durch den Dienstleister DLR-PT gemacht werden. Die Aufnahmen (Familienfoto) werden ausschließlich den </w:t>
      </w:r>
      <w:r w:rsidR="00E4550E" w:rsidRPr="0031311F">
        <w:t xml:space="preserve">angemeldeten </w:t>
      </w:r>
      <w:r w:rsidRPr="0031311F">
        <w:t>Personen im Nachgang zur Verfügung gestellt. Eine Veröffentlichung der Fotos im Internet erfolgt nicht.</w:t>
      </w:r>
    </w:p>
    <w:p w14:paraId="0B6CF815" w14:textId="77777777" w:rsidR="005057E2" w:rsidRPr="0031311F" w:rsidRDefault="005057E2" w:rsidP="005057E2">
      <w:pPr>
        <w:pStyle w:val="Textkrper"/>
        <w:ind w:right="117"/>
      </w:pPr>
    </w:p>
    <w:p w14:paraId="6E75F154" w14:textId="72152696" w:rsidR="005057E2" w:rsidRPr="00C915C2" w:rsidRDefault="005057E2" w:rsidP="005057E2">
      <w:pPr>
        <w:pStyle w:val="Textkrper"/>
        <w:ind w:right="117"/>
      </w:pPr>
      <w:r w:rsidRPr="0031311F">
        <w:t xml:space="preserve">Die Aufnahmen werden beim DLR-PT </w:t>
      </w:r>
      <w:r w:rsidR="00BA0CED" w:rsidRPr="0031311F">
        <w:t xml:space="preserve">spätestens 12 Monate nach der Veranstaltung </w:t>
      </w:r>
      <w:r w:rsidRPr="0031311F">
        <w:t xml:space="preserve">oder bis zum Widerruf Ihrer Einwilligung bzw. bis zum Antrag auf Löschung durch Sie </w:t>
      </w:r>
      <w:r w:rsidR="00585152" w:rsidRPr="0031311F">
        <w:t>verarbeitet</w:t>
      </w:r>
      <w:r w:rsidRPr="0031311F">
        <w:t>.</w:t>
      </w:r>
      <w:r>
        <w:t xml:space="preserve"> </w:t>
      </w:r>
    </w:p>
    <w:p w14:paraId="3DB80A18" w14:textId="77777777" w:rsidR="005057E2" w:rsidRDefault="005057E2" w:rsidP="005057E2">
      <w:pPr>
        <w:pStyle w:val="Textkrper"/>
        <w:ind w:right="117"/>
        <w:rPr>
          <w:u w:val="single"/>
        </w:rPr>
      </w:pPr>
    </w:p>
    <w:p w14:paraId="1B268DEE" w14:textId="77777777" w:rsidR="00C60D68" w:rsidRPr="00AE144A" w:rsidRDefault="002F7871">
      <w:pPr>
        <w:pStyle w:val="berschrift2"/>
        <w:numPr>
          <w:ilvl w:val="0"/>
          <w:numId w:val="1"/>
        </w:numPr>
        <w:tabs>
          <w:tab w:val="left" w:pos="473"/>
          <w:tab w:val="left" w:pos="474"/>
        </w:tabs>
        <w:spacing w:before="124"/>
        <w:ind w:left="473" w:hanging="358"/>
      </w:pPr>
      <w:bookmarkStart w:id="1" w:name="_Hlk76564051"/>
      <w:r w:rsidRPr="00AE144A">
        <w:t>Zu Art. 13 Abs. 1e) - Empfänger der personenbezogenen Daten -</w:t>
      </w:r>
      <w:r w:rsidRPr="00AE144A">
        <w:rPr>
          <w:spacing w:val="-1"/>
        </w:rPr>
        <w:t xml:space="preserve"> </w:t>
      </w:r>
      <w:r w:rsidRPr="00AE144A">
        <w:t>:</w:t>
      </w:r>
    </w:p>
    <w:bookmarkEnd w:id="1"/>
    <w:p w14:paraId="47EA5139" w14:textId="7D0DC1F6" w:rsidR="00E466D4" w:rsidRPr="00AE144A" w:rsidRDefault="000727EA" w:rsidP="000727EA">
      <w:pPr>
        <w:pStyle w:val="Textkrper"/>
        <w:spacing w:before="119"/>
        <w:ind w:right="114"/>
      </w:pPr>
      <w:r w:rsidRPr="00AE144A">
        <w:br/>
      </w:r>
      <w:bookmarkStart w:id="2" w:name="_Hlk77771039"/>
      <w:r w:rsidR="0000204F" w:rsidRPr="00AE144A">
        <w:t xml:space="preserve">Ihre personenbezogenen Daten werden an folgende Empfänger weitergeleitet. </w:t>
      </w:r>
    </w:p>
    <w:p w14:paraId="5E9A2682" w14:textId="08F708D5" w:rsidR="000727EA" w:rsidRPr="00AE144A" w:rsidRDefault="000727EA" w:rsidP="007A4773">
      <w:pPr>
        <w:pStyle w:val="Textkrper"/>
        <w:spacing w:before="119"/>
        <w:ind w:right="114"/>
        <w:rPr>
          <w:u w:val="single"/>
        </w:rPr>
      </w:pPr>
      <w:r w:rsidRPr="00AE144A">
        <w:rPr>
          <w:u w:val="single"/>
        </w:rPr>
        <w:t>Anmeldung zur Veranstaltung, Teilnahmeliste und Evaluation:</w:t>
      </w:r>
      <w:r w:rsidRPr="00AE144A">
        <w:rPr>
          <w:u w:val="single"/>
        </w:rPr>
        <w:br/>
      </w:r>
      <w:r w:rsidRPr="00AE144A">
        <w:t xml:space="preserve">Die in der Anmeldemaske zur Teilnahme erhobenen personenbezogenen Daten, werden von den mit der Durchführung der Veranstaltung und der Zufriedenheitsumfrage betrauten Mitarbeitenden des DLR Projektträgers verarbeitet. </w:t>
      </w:r>
      <w:r w:rsidR="000559FF" w:rsidRPr="00AE144A">
        <w:t xml:space="preserve">Ggf. kann dem Bundesministerium für Bildung und Forschung eine anonymisierte Auswertung zur Verfügung gestellt werden. </w:t>
      </w:r>
      <w:r w:rsidR="00B4046B" w:rsidRPr="00AE144A">
        <w:t xml:space="preserve">Zudem </w:t>
      </w:r>
      <w:r w:rsidR="004615FB" w:rsidRPr="00AE144A">
        <w:t>werden</w:t>
      </w:r>
      <w:r w:rsidR="00B4046B" w:rsidRPr="00AE144A">
        <w:t xml:space="preserve">, soweit Ihre Einwilligung vorliegt, ihre Kontaktdaten </w:t>
      </w:r>
      <w:r w:rsidR="004F6B61" w:rsidRPr="00AE144A">
        <w:t xml:space="preserve">(Name, E-Mailadresse, Organisation/Einrichtung) </w:t>
      </w:r>
      <w:r w:rsidR="00B4046B" w:rsidRPr="00AE144A">
        <w:t>den anderen Teilnehmern zur Verfügung gestellt.</w:t>
      </w:r>
    </w:p>
    <w:p w14:paraId="5AC43FC3" w14:textId="77777777" w:rsidR="000727EA" w:rsidRPr="00AE144A" w:rsidRDefault="000727EA" w:rsidP="000727EA">
      <w:pPr>
        <w:pStyle w:val="Textkrper"/>
        <w:spacing w:before="119"/>
        <w:ind w:right="114"/>
        <w:jc w:val="both"/>
      </w:pPr>
    </w:p>
    <w:bookmarkEnd w:id="2"/>
    <w:p w14:paraId="7FC01BAF" w14:textId="14303E61" w:rsidR="00C60D68" w:rsidRPr="00AE144A" w:rsidRDefault="002F7871">
      <w:pPr>
        <w:pStyle w:val="berschrift2"/>
        <w:numPr>
          <w:ilvl w:val="0"/>
          <w:numId w:val="1"/>
        </w:numPr>
        <w:tabs>
          <w:tab w:val="left" w:pos="473"/>
          <w:tab w:val="left" w:pos="474"/>
        </w:tabs>
        <w:ind w:left="473" w:hanging="359"/>
      </w:pPr>
      <w:r w:rsidRPr="00AE144A">
        <w:t xml:space="preserve">Zu Art. 13 Abs. 2a) </w:t>
      </w:r>
      <w:r w:rsidR="000572AA" w:rsidRPr="00AE144A">
        <w:t>-</w:t>
      </w:r>
      <w:r w:rsidRPr="00AE144A">
        <w:t xml:space="preserve"> Speicherdauer -</w:t>
      </w:r>
      <w:r w:rsidRPr="00AE144A">
        <w:rPr>
          <w:spacing w:val="-1"/>
        </w:rPr>
        <w:t xml:space="preserve"> </w:t>
      </w:r>
      <w:r w:rsidRPr="00AE144A">
        <w:t>:</w:t>
      </w:r>
    </w:p>
    <w:p w14:paraId="12D371D9" w14:textId="77777777" w:rsidR="00A06C24" w:rsidRPr="00AE144A" w:rsidRDefault="00A06C24" w:rsidP="0085236D">
      <w:pPr>
        <w:pStyle w:val="Textkrper"/>
        <w:spacing w:before="118"/>
        <w:ind w:right="110"/>
        <w:jc w:val="both"/>
      </w:pPr>
    </w:p>
    <w:p w14:paraId="041870F6" w14:textId="77777777" w:rsidR="004615FB" w:rsidRPr="00AE144A" w:rsidRDefault="00A06C24" w:rsidP="00A06C24">
      <w:pPr>
        <w:pStyle w:val="Textkrper"/>
        <w:spacing w:before="118"/>
        <w:ind w:right="110"/>
        <w:rPr>
          <w:u w:val="single"/>
        </w:rPr>
      </w:pPr>
      <w:r w:rsidRPr="00AE144A">
        <w:rPr>
          <w:u w:val="single"/>
        </w:rPr>
        <w:t>Anmeldung zur virtuellen Veranstaltung, Teilnahmeliste und Evaluation:</w:t>
      </w:r>
    </w:p>
    <w:p w14:paraId="50B18B7C" w14:textId="2499D644" w:rsidR="00D276E5" w:rsidRPr="00AE144A" w:rsidRDefault="00A06C24" w:rsidP="008233CF">
      <w:pPr>
        <w:pStyle w:val="Textkrper"/>
        <w:ind w:right="117"/>
        <w:rPr>
          <w:u w:val="single"/>
        </w:rPr>
      </w:pPr>
      <w:r w:rsidRPr="00AE144A">
        <w:t xml:space="preserve">Die über die Anmeldemaske erhobenen Daten </w:t>
      </w:r>
      <w:r w:rsidR="00C944E8" w:rsidRPr="00AE144A">
        <w:t xml:space="preserve">sowie die Daten, die bei einer Teilnahme an der Zufriedenheitsumfrage erhoben wurden (sofern Sie bei der Anmeldung einer Teilnahme hierzu zugestimmt haben), </w:t>
      </w:r>
      <w:r w:rsidRPr="00AE144A">
        <w:t xml:space="preserve">werden </w:t>
      </w:r>
      <w:r w:rsidR="000559FF" w:rsidRPr="00AE144A">
        <w:t xml:space="preserve">spätestens </w:t>
      </w:r>
      <w:r w:rsidR="00AE144A" w:rsidRPr="00AE144A">
        <w:t>12</w:t>
      </w:r>
      <w:r w:rsidRPr="00AE144A">
        <w:t xml:space="preserve"> Monate nach </w:t>
      </w:r>
      <w:r w:rsidR="00C944E8" w:rsidRPr="00AE144A">
        <w:t xml:space="preserve">Abschluss </w:t>
      </w:r>
      <w:r w:rsidRPr="00AE144A">
        <w:t xml:space="preserve">der Veranstaltung gelöscht. </w:t>
      </w:r>
    </w:p>
    <w:p w14:paraId="50455516" w14:textId="77777777" w:rsidR="008233CF" w:rsidRPr="00AE144A" w:rsidRDefault="008233CF" w:rsidP="008233CF">
      <w:pPr>
        <w:pStyle w:val="Textkrper"/>
        <w:ind w:right="117"/>
        <w:rPr>
          <w:u w:val="single"/>
        </w:rPr>
      </w:pPr>
    </w:p>
    <w:p w14:paraId="7E8F4B09" w14:textId="6E14E1CF" w:rsidR="00C60D68" w:rsidRPr="00AE144A" w:rsidRDefault="002F7871">
      <w:pPr>
        <w:pStyle w:val="berschrift2"/>
        <w:numPr>
          <w:ilvl w:val="0"/>
          <w:numId w:val="1"/>
        </w:numPr>
        <w:tabs>
          <w:tab w:val="left" w:pos="473"/>
          <w:tab w:val="left" w:pos="474"/>
        </w:tabs>
        <w:spacing w:before="78"/>
        <w:ind w:left="473" w:hanging="359"/>
      </w:pPr>
      <w:r w:rsidRPr="00AE144A">
        <w:t xml:space="preserve">Zu Art. 13 Abs. 2b), c) und d) </w:t>
      </w:r>
      <w:r w:rsidR="004F4B37" w:rsidRPr="00AE144A">
        <w:t>-</w:t>
      </w:r>
      <w:r w:rsidRPr="00AE144A">
        <w:t xml:space="preserve"> Ihre Rechte -</w:t>
      </w:r>
      <w:r w:rsidRPr="00AE144A">
        <w:rPr>
          <w:spacing w:val="-4"/>
        </w:rPr>
        <w:t xml:space="preserve"> </w:t>
      </w:r>
      <w:r w:rsidRPr="00AE144A">
        <w:t>:</w:t>
      </w:r>
    </w:p>
    <w:p w14:paraId="5A3E81B1" w14:textId="77777777" w:rsidR="00C60D68" w:rsidRPr="00AE144A" w:rsidRDefault="00C60D68">
      <w:pPr>
        <w:pStyle w:val="Textkrper"/>
        <w:spacing w:before="8"/>
        <w:ind w:left="0"/>
        <w:rPr>
          <w:b/>
          <w:sz w:val="19"/>
        </w:rPr>
      </w:pPr>
    </w:p>
    <w:p w14:paraId="2B025305" w14:textId="77777777" w:rsidR="00C60D68" w:rsidRPr="00AE144A" w:rsidRDefault="002F7871" w:rsidP="0085236D">
      <w:pPr>
        <w:pStyle w:val="Textkrper"/>
        <w:spacing w:before="1"/>
        <w:ind w:right="238"/>
        <w:jc w:val="both"/>
      </w:pPr>
      <w:r w:rsidRPr="00AE144A">
        <w:t>Sie haben gegenüber dem Verantwortlichen folgende Rechte hinsichtlich der Sie betreffenden personenbezogenen Daten:</w:t>
      </w:r>
    </w:p>
    <w:p w14:paraId="2819EAE0" w14:textId="77777777" w:rsidR="007A51C4" w:rsidRPr="00AE144A" w:rsidRDefault="007A51C4" w:rsidP="007A51C4">
      <w:pPr>
        <w:pStyle w:val="Listenabsatz"/>
        <w:numPr>
          <w:ilvl w:val="1"/>
          <w:numId w:val="1"/>
        </w:numPr>
        <w:tabs>
          <w:tab w:val="left" w:pos="1180"/>
          <w:tab w:val="left" w:pos="1181"/>
        </w:tabs>
        <w:spacing w:before="1" w:line="248" w:lineRule="exact"/>
        <w:rPr>
          <w:sz w:val="20"/>
        </w:rPr>
      </w:pPr>
      <w:r w:rsidRPr="00AE144A">
        <w:rPr>
          <w:sz w:val="20"/>
        </w:rPr>
        <w:t>Recht auf Auskunft, Art. 15</w:t>
      </w:r>
      <w:r w:rsidRPr="00AE144A">
        <w:rPr>
          <w:spacing w:val="-4"/>
          <w:sz w:val="20"/>
        </w:rPr>
        <w:t xml:space="preserve"> </w:t>
      </w:r>
      <w:r w:rsidRPr="00AE144A">
        <w:rPr>
          <w:sz w:val="20"/>
        </w:rPr>
        <w:t>DSGVO</w:t>
      </w:r>
    </w:p>
    <w:p w14:paraId="05546E91" w14:textId="77777777" w:rsidR="007A51C4" w:rsidRPr="00AE144A" w:rsidRDefault="007A51C4" w:rsidP="007A51C4">
      <w:pPr>
        <w:pStyle w:val="Listenabsatz"/>
        <w:numPr>
          <w:ilvl w:val="1"/>
          <w:numId w:val="1"/>
        </w:numPr>
        <w:tabs>
          <w:tab w:val="left" w:pos="1180"/>
          <w:tab w:val="left" w:pos="1181"/>
        </w:tabs>
        <w:spacing w:line="244" w:lineRule="exact"/>
        <w:rPr>
          <w:sz w:val="20"/>
        </w:rPr>
      </w:pPr>
      <w:r w:rsidRPr="00AE144A">
        <w:rPr>
          <w:sz w:val="20"/>
        </w:rPr>
        <w:t>Recht auf Berichtigung, Art. 16</w:t>
      </w:r>
      <w:r w:rsidRPr="00AE144A">
        <w:rPr>
          <w:spacing w:val="-1"/>
          <w:sz w:val="20"/>
        </w:rPr>
        <w:t xml:space="preserve"> </w:t>
      </w:r>
      <w:r w:rsidRPr="00AE144A">
        <w:rPr>
          <w:sz w:val="20"/>
        </w:rPr>
        <w:t>DSGVO</w:t>
      </w:r>
    </w:p>
    <w:p w14:paraId="13226654" w14:textId="2DE127A7" w:rsidR="007A51C4" w:rsidRPr="00AE144A" w:rsidRDefault="007A51C4" w:rsidP="007A51C4">
      <w:pPr>
        <w:pStyle w:val="Listenabsatz"/>
        <w:numPr>
          <w:ilvl w:val="1"/>
          <w:numId w:val="1"/>
        </w:numPr>
        <w:tabs>
          <w:tab w:val="left" w:pos="1180"/>
          <w:tab w:val="left" w:pos="1181"/>
        </w:tabs>
        <w:spacing w:line="244" w:lineRule="exact"/>
        <w:rPr>
          <w:sz w:val="20"/>
        </w:rPr>
      </w:pPr>
      <w:r w:rsidRPr="00AE144A">
        <w:rPr>
          <w:sz w:val="20"/>
        </w:rPr>
        <w:t>Recht auf Löschung, Art. 17</w:t>
      </w:r>
      <w:r w:rsidRPr="00AE144A">
        <w:rPr>
          <w:spacing w:val="-5"/>
          <w:sz w:val="20"/>
        </w:rPr>
        <w:t xml:space="preserve"> </w:t>
      </w:r>
      <w:r w:rsidRPr="00AE144A">
        <w:rPr>
          <w:sz w:val="20"/>
        </w:rPr>
        <w:t>DSGVO</w:t>
      </w:r>
    </w:p>
    <w:p w14:paraId="29BC5A17" w14:textId="77777777" w:rsidR="007A51C4" w:rsidRPr="00AE144A" w:rsidRDefault="007A51C4" w:rsidP="007A51C4">
      <w:pPr>
        <w:pStyle w:val="Listenabsatz"/>
        <w:numPr>
          <w:ilvl w:val="1"/>
          <w:numId w:val="1"/>
        </w:numPr>
        <w:tabs>
          <w:tab w:val="left" w:pos="1180"/>
          <w:tab w:val="left" w:pos="1181"/>
        </w:tabs>
        <w:spacing w:line="245" w:lineRule="exact"/>
        <w:rPr>
          <w:sz w:val="20"/>
        </w:rPr>
      </w:pPr>
      <w:r w:rsidRPr="00AE144A">
        <w:rPr>
          <w:sz w:val="20"/>
        </w:rPr>
        <w:t>Recht auf Einschränkung der Verarbeitung, Art. 18</w:t>
      </w:r>
      <w:r w:rsidRPr="00AE144A">
        <w:rPr>
          <w:spacing w:val="-5"/>
          <w:sz w:val="20"/>
        </w:rPr>
        <w:t xml:space="preserve"> </w:t>
      </w:r>
      <w:r w:rsidRPr="00AE144A">
        <w:rPr>
          <w:sz w:val="20"/>
        </w:rPr>
        <w:t>DSGVO</w:t>
      </w:r>
    </w:p>
    <w:p w14:paraId="39D8F953" w14:textId="77777777" w:rsidR="007A51C4" w:rsidRPr="00AE144A" w:rsidRDefault="007A51C4" w:rsidP="007A51C4">
      <w:pPr>
        <w:pStyle w:val="Listenabsatz"/>
        <w:numPr>
          <w:ilvl w:val="1"/>
          <w:numId w:val="1"/>
        </w:numPr>
        <w:tabs>
          <w:tab w:val="left" w:pos="1180"/>
          <w:tab w:val="left" w:pos="1181"/>
        </w:tabs>
        <w:spacing w:line="245" w:lineRule="exact"/>
        <w:rPr>
          <w:sz w:val="20"/>
        </w:rPr>
      </w:pPr>
      <w:r w:rsidRPr="00AE144A">
        <w:rPr>
          <w:sz w:val="20"/>
        </w:rPr>
        <w:t>Recht auf Widerspruch gegen die Erhebung, Verarbeitung und/oder Nutzung, Art. 21</w:t>
      </w:r>
      <w:r w:rsidRPr="00AE144A">
        <w:rPr>
          <w:spacing w:val="-12"/>
          <w:sz w:val="20"/>
        </w:rPr>
        <w:t xml:space="preserve"> </w:t>
      </w:r>
      <w:r w:rsidRPr="00AE144A">
        <w:rPr>
          <w:sz w:val="20"/>
        </w:rPr>
        <w:t>DSGVO</w:t>
      </w:r>
    </w:p>
    <w:p w14:paraId="53E1BE3E" w14:textId="77777777" w:rsidR="007A51C4" w:rsidRPr="00AE144A" w:rsidRDefault="007A51C4" w:rsidP="007A51C4">
      <w:pPr>
        <w:pStyle w:val="Listenabsatz"/>
        <w:numPr>
          <w:ilvl w:val="1"/>
          <w:numId w:val="1"/>
        </w:numPr>
        <w:tabs>
          <w:tab w:val="left" w:pos="1180"/>
          <w:tab w:val="left" w:pos="1181"/>
        </w:tabs>
        <w:spacing w:line="245" w:lineRule="exact"/>
        <w:rPr>
          <w:sz w:val="20"/>
        </w:rPr>
      </w:pPr>
      <w:r w:rsidRPr="00AE144A">
        <w:rPr>
          <w:sz w:val="20"/>
        </w:rPr>
        <w:t>Recht auf Datenübertragbarkeit, Art. 20 DSGVO</w:t>
      </w:r>
    </w:p>
    <w:p w14:paraId="164C293E" w14:textId="6BE6D7BD" w:rsidR="007A51C4" w:rsidRPr="00AE144A" w:rsidRDefault="007A51C4" w:rsidP="007A51C4">
      <w:pPr>
        <w:pStyle w:val="Listenabsatz"/>
        <w:numPr>
          <w:ilvl w:val="1"/>
          <w:numId w:val="1"/>
        </w:numPr>
        <w:tabs>
          <w:tab w:val="left" w:pos="1180"/>
          <w:tab w:val="left" w:pos="1181"/>
        </w:tabs>
        <w:spacing w:line="245" w:lineRule="exact"/>
        <w:rPr>
          <w:sz w:val="20"/>
        </w:rPr>
      </w:pPr>
      <w:r w:rsidRPr="00AE144A">
        <w:rPr>
          <w:sz w:val="20"/>
        </w:rPr>
        <w:t>Da die Verarbeitung der personenbezogenen Daten auf Grundlage Ihrer Einwilligung (Artikel 6 Abs. 1a) DSGVO) erfolgt, können Sie diese jederzeit für den entsprechenden Zweck widerrufen. Die Rechtmäßigkeit der Verarbeitung aufgrund Ihrer getätigten Einwilligung bleibt bis zum Eingang Ihres Widerrufs unberührt.</w:t>
      </w:r>
    </w:p>
    <w:p w14:paraId="08176DDE" w14:textId="1AED992C" w:rsidR="00C60D68" w:rsidRPr="00AE144A" w:rsidRDefault="00C60D68" w:rsidP="007A51C4">
      <w:pPr>
        <w:pStyle w:val="Listenabsatz"/>
        <w:tabs>
          <w:tab w:val="left" w:pos="1195"/>
          <w:tab w:val="left" w:pos="1196"/>
        </w:tabs>
        <w:spacing w:line="248" w:lineRule="exact"/>
        <w:ind w:firstLine="0"/>
        <w:rPr>
          <w:sz w:val="20"/>
        </w:rPr>
      </w:pPr>
    </w:p>
    <w:p w14:paraId="05DE8AE9" w14:textId="7C6F566D" w:rsidR="00C60D68" w:rsidRPr="00AE144A" w:rsidRDefault="002F7871" w:rsidP="0085236D">
      <w:pPr>
        <w:pStyle w:val="Textkrper"/>
        <w:spacing w:before="112"/>
        <w:ind w:right="238"/>
        <w:jc w:val="both"/>
      </w:pPr>
      <w:r w:rsidRPr="00AE144A">
        <w:t>Die vorgenannten Rechte können Sie</w:t>
      </w:r>
      <w:r w:rsidR="00A57331" w:rsidRPr="00AE144A">
        <w:t xml:space="preserve"> z.B.</w:t>
      </w:r>
      <w:r w:rsidRPr="00AE144A">
        <w:t xml:space="preserve"> unter</w:t>
      </w:r>
      <w:r w:rsidR="00212EC9" w:rsidRPr="00AE144A">
        <w:t xml:space="preserve"> </w:t>
      </w:r>
      <w:hyperlink r:id="rId13" w:history="1">
        <w:r w:rsidR="00212EC9" w:rsidRPr="00AE144A">
          <w:rPr>
            <w:rStyle w:val="Hyperlink"/>
          </w:rPr>
          <w:t>bmbf@bmbf.bund.de</w:t>
        </w:r>
      </w:hyperlink>
      <w:r w:rsidR="004433EA" w:rsidRPr="00AE144A">
        <w:t xml:space="preserve"> o</w:t>
      </w:r>
      <w:r w:rsidRPr="00AE144A">
        <w:t xml:space="preserve">der </w:t>
      </w:r>
      <w:hyperlink r:id="rId14">
        <w:r w:rsidRPr="00AE144A">
          <w:rPr>
            <w:rStyle w:val="Hyperlink"/>
          </w:rPr>
          <w:t>poststelle@bmbf-bund.de-mail.de</w:t>
        </w:r>
      </w:hyperlink>
      <w:r w:rsidRPr="00AE144A">
        <w:t xml:space="preserve"> geltend machen.</w:t>
      </w:r>
    </w:p>
    <w:p w14:paraId="4583B508" w14:textId="333C2505" w:rsidR="00C60D68" w:rsidRPr="00AE144A" w:rsidRDefault="002F7871" w:rsidP="0085236D">
      <w:pPr>
        <w:pStyle w:val="Textkrper"/>
        <w:spacing w:before="122"/>
        <w:ind w:right="1511"/>
        <w:jc w:val="both"/>
      </w:pPr>
      <w:r w:rsidRPr="00AE144A">
        <w:t xml:space="preserve">Sie können sich mit Fragen und Beschwerden auch an die Datenschutzbeauftragte des BMBF </w:t>
      </w:r>
      <w:hyperlink r:id="rId15" w:history="1">
        <w:r w:rsidR="00694A6B" w:rsidRPr="00AE144A">
          <w:rPr>
            <w:rStyle w:val="Hyperlink"/>
          </w:rPr>
          <w:t>datenschutz@bmbf.bund.de</w:t>
        </w:r>
      </w:hyperlink>
      <w:r w:rsidR="00161F32" w:rsidRPr="00AE144A">
        <w:t xml:space="preserve"> w</w:t>
      </w:r>
      <w:r w:rsidRPr="00AE144A">
        <w:t>enden.</w:t>
      </w:r>
    </w:p>
    <w:p w14:paraId="68C4CA12" w14:textId="13754896" w:rsidR="00C60D68" w:rsidRPr="00AE144A" w:rsidRDefault="002F7871" w:rsidP="0085236D">
      <w:pPr>
        <w:pStyle w:val="Textkrper"/>
        <w:spacing w:before="118"/>
        <w:ind w:right="1713"/>
        <w:jc w:val="both"/>
      </w:pPr>
      <w:r w:rsidRPr="00AE144A">
        <w:t xml:space="preserve">Ihnen steht zudem ein Beschwerderecht bei </w:t>
      </w:r>
      <w:r w:rsidR="00A57331" w:rsidRPr="00AE144A">
        <w:t xml:space="preserve">einer </w:t>
      </w:r>
      <w:r w:rsidRPr="00AE144A">
        <w:t xml:space="preserve">datenschutzrechtlichen Aufsichtsbehörde </w:t>
      </w:r>
      <w:r w:rsidR="00A57331" w:rsidRPr="00AE144A">
        <w:t xml:space="preserve">eigener Wahl zu. Hierzu gehört auch die für uns zuständige Aufsichtsbehörde: </w:t>
      </w:r>
      <w:r w:rsidRPr="00AE144A">
        <w:t>Bundesbeauftragte</w:t>
      </w:r>
      <w:r w:rsidR="00A57331" w:rsidRPr="00AE144A">
        <w:t>r</w:t>
      </w:r>
      <w:r w:rsidRPr="00AE144A">
        <w:t xml:space="preserve"> für den Datenschutz und die Informationsfreiheit</w:t>
      </w:r>
      <w:r w:rsidR="00A57331" w:rsidRPr="00AE144A">
        <w:t>, Graurheindorfer Str. 153, 53117 Bonn</w:t>
      </w:r>
    </w:p>
    <w:p w14:paraId="60891065" w14:textId="77777777" w:rsidR="00C60D68" w:rsidRPr="00AE144A" w:rsidRDefault="00C60D68">
      <w:pPr>
        <w:pStyle w:val="Textkrper"/>
        <w:spacing w:before="11"/>
        <w:ind w:left="0"/>
        <w:rPr>
          <w:sz w:val="19"/>
        </w:rPr>
      </w:pPr>
    </w:p>
    <w:p w14:paraId="0546D633" w14:textId="2B9587A8" w:rsidR="00C60D68" w:rsidRPr="00AE144A" w:rsidRDefault="002F7871">
      <w:pPr>
        <w:pStyle w:val="berschrift2"/>
        <w:numPr>
          <w:ilvl w:val="0"/>
          <w:numId w:val="1"/>
        </w:numPr>
        <w:tabs>
          <w:tab w:val="left" w:pos="473"/>
          <w:tab w:val="left" w:pos="474"/>
        </w:tabs>
        <w:ind w:left="473" w:hanging="359"/>
      </w:pPr>
      <w:r w:rsidRPr="00AE144A">
        <w:t xml:space="preserve">Zu Art. 13 Abs. 2e) </w:t>
      </w:r>
      <w:r w:rsidR="004F4B37" w:rsidRPr="00AE144A">
        <w:t>-</w:t>
      </w:r>
      <w:r w:rsidRPr="00AE144A">
        <w:t xml:space="preserve"> Bereitstellung der Daten -</w:t>
      </w:r>
      <w:r w:rsidRPr="00AE144A">
        <w:rPr>
          <w:spacing w:val="-2"/>
        </w:rPr>
        <w:t xml:space="preserve"> </w:t>
      </w:r>
      <w:r w:rsidRPr="00AE144A">
        <w:t>:</w:t>
      </w:r>
    </w:p>
    <w:p w14:paraId="09941E66" w14:textId="77777777" w:rsidR="00C60D68" w:rsidRPr="00AE144A" w:rsidRDefault="00C60D68">
      <w:pPr>
        <w:pStyle w:val="Textkrper"/>
        <w:spacing w:before="6"/>
        <w:ind w:left="0"/>
        <w:rPr>
          <w:b/>
          <w:sz w:val="19"/>
        </w:rPr>
      </w:pPr>
    </w:p>
    <w:p w14:paraId="6864F73A" w14:textId="143E93EE" w:rsidR="007A51C4" w:rsidRPr="00AE144A" w:rsidRDefault="007A51C4" w:rsidP="007A51C4">
      <w:pPr>
        <w:pStyle w:val="Textkrper"/>
        <w:spacing w:before="1"/>
        <w:ind w:left="241" w:right="488"/>
      </w:pPr>
      <w:r w:rsidRPr="00AE144A">
        <w:t>Die Bereitstellung Ihrer personenbezogenen Daten beruht auf Ihrer Einwilligung (Artikel 6 Abs. 1a) EU- Datenschutzgrundverordnung). Soweit Sie Ihre Einwilligung nicht geben, können Sie an der Veranstaltung</w:t>
      </w:r>
      <w:r w:rsidR="001E65EF" w:rsidRPr="00AE144A">
        <w:t xml:space="preserve"> bzw. an der Zufriedenheitsumfrage</w:t>
      </w:r>
      <w:r w:rsidRPr="00AE144A">
        <w:t xml:space="preserve"> nicht teilnehmen.</w:t>
      </w:r>
    </w:p>
    <w:p w14:paraId="57788854" w14:textId="77777777" w:rsidR="00C60D68" w:rsidRPr="00AE144A" w:rsidRDefault="00C60D68">
      <w:pPr>
        <w:pStyle w:val="Textkrper"/>
        <w:spacing w:before="8"/>
        <w:ind w:left="0"/>
        <w:rPr>
          <w:sz w:val="19"/>
        </w:rPr>
      </w:pPr>
    </w:p>
    <w:p w14:paraId="4612E5D7" w14:textId="381AD508" w:rsidR="00C60D68" w:rsidRPr="00AE144A" w:rsidRDefault="002F7871">
      <w:pPr>
        <w:pStyle w:val="berschrift2"/>
        <w:numPr>
          <w:ilvl w:val="0"/>
          <w:numId w:val="1"/>
        </w:numPr>
        <w:tabs>
          <w:tab w:val="left" w:pos="473"/>
          <w:tab w:val="left" w:pos="474"/>
        </w:tabs>
        <w:ind w:left="473" w:hanging="359"/>
      </w:pPr>
      <w:r w:rsidRPr="00AE144A">
        <w:t xml:space="preserve">Zu Art. 13 Abs. 2f) </w:t>
      </w:r>
      <w:r w:rsidR="004F4B37" w:rsidRPr="00AE144A">
        <w:t>-</w:t>
      </w:r>
      <w:r w:rsidRPr="00AE144A">
        <w:t xml:space="preserve"> automatisierte Entscheidungsfindung / </w:t>
      </w:r>
      <w:proofErr w:type="spellStart"/>
      <w:r w:rsidRPr="00AE144A">
        <w:t>Profiling</w:t>
      </w:r>
      <w:proofErr w:type="spellEnd"/>
      <w:r w:rsidRPr="00AE144A">
        <w:t xml:space="preserve"> -</w:t>
      </w:r>
      <w:r w:rsidRPr="00AE144A">
        <w:rPr>
          <w:spacing w:val="-1"/>
        </w:rPr>
        <w:t xml:space="preserve"> </w:t>
      </w:r>
      <w:r w:rsidRPr="00AE144A">
        <w:t>:</w:t>
      </w:r>
    </w:p>
    <w:p w14:paraId="5E085573" w14:textId="77777777" w:rsidR="00C60D68" w:rsidRPr="00AE144A" w:rsidRDefault="00C60D68">
      <w:pPr>
        <w:pStyle w:val="Textkrper"/>
        <w:spacing w:before="9"/>
        <w:ind w:left="0"/>
        <w:rPr>
          <w:b/>
          <w:sz w:val="19"/>
        </w:rPr>
      </w:pPr>
    </w:p>
    <w:p w14:paraId="00C30FA6" w14:textId="77777777" w:rsidR="00C60D68" w:rsidRDefault="002F7871">
      <w:pPr>
        <w:pStyle w:val="Textkrper"/>
        <w:ind w:right="288"/>
      </w:pPr>
      <w:r w:rsidRPr="00AE144A">
        <w:t xml:space="preserve">Ihre Daten werden vom BMBF oder den Dienstleistern nicht zu einer automatisierten Entscheidungsfindung oder einem </w:t>
      </w:r>
      <w:proofErr w:type="spellStart"/>
      <w:r w:rsidRPr="00AE144A">
        <w:t>Profiling</w:t>
      </w:r>
      <w:proofErr w:type="spellEnd"/>
      <w:r w:rsidRPr="00AE144A">
        <w:t xml:space="preserve"> verwendet.</w:t>
      </w:r>
    </w:p>
    <w:p w14:paraId="563BF1E0" w14:textId="77777777" w:rsidR="0007182E" w:rsidRDefault="0007182E">
      <w:pPr>
        <w:pStyle w:val="Textkrper"/>
        <w:ind w:right="288"/>
      </w:pPr>
    </w:p>
    <w:p w14:paraId="59DAE14D" w14:textId="77777777" w:rsidR="0098525F" w:rsidRDefault="0098525F" w:rsidP="003D272D">
      <w:pPr>
        <w:pStyle w:val="Textkrper"/>
        <w:ind w:right="288"/>
      </w:pPr>
    </w:p>
    <w:p w14:paraId="4C4E36B0" w14:textId="3B2C9BB3" w:rsidR="00DA4A61" w:rsidRDefault="00DA4A61" w:rsidP="0085236D">
      <w:pPr>
        <w:pStyle w:val="Textkrper"/>
        <w:ind w:right="288"/>
        <w:jc w:val="both"/>
      </w:pPr>
    </w:p>
    <w:sectPr w:rsidR="00DA4A61">
      <w:pgSz w:w="11910" w:h="16840"/>
      <w:pgMar w:top="1320" w:right="1300" w:bottom="1200" w:left="130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7897A" w14:textId="77777777" w:rsidR="00363F81" w:rsidRDefault="00363F81">
      <w:r>
        <w:separator/>
      </w:r>
    </w:p>
  </w:endnote>
  <w:endnote w:type="continuationSeparator" w:id="0">
    <w:p w14:paraId="071CC18E" w14:textId="77777777" w:rsidR="00363F81" w:rsidRDefault="0036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7C534" w14:textId="77777777" w:rsidR="00C60D68" w:rsidRDefault="00402812">
    <w:pPr>
      <w:pStyle w:val="Textkrper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1392A7" wp14:editId="398E108E">
              <wp:simplePos x="0" y="0"/>
              <wp:positionH relativeFrom="page">
                <wp:posOffset>6496050</wp:posOffset>
              </wp:positionH>
              <wp:positionV relativeFrom="page">
                <wp:posOffset>9912351</wp:posOffset>
              </wp:positionV>
              <wp:extent cx="204470" cy="133350"/>
              <wp:effectExtent l="0" t="0" r="50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E2173" w14:textId="19D7E123" w:rsidR="00C60D68" w:rsidRDefault="002F7871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E5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392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5pt;margin-top:780.5pt;width:16.1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" filled="f" stroked="f">
              <v:textbox inset="0,0,0,0">
                <w:txbxContent>
                  <w:p w14:paraId="563E2173" w14:textId="19D7E123" w:rsidR="00C60D68" w:rsidRDefault="002F7871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00E5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AADFC" w14:textId="77777777" w:rsidR="00363F81" w:rsidRDefault="00363F81">
      <w:r>
        <w:separator/>
      </w:r>
    </w:p>
  </w:footnote>
  <w:footnote w:type="continuationSeparator" w:id="0">
    <w:p w14:paraId="70708AFF" w14:textId="77777777" w:rsidR="00363F81" w:rsidRDefault="0036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722E"/>
    <w:multiLevelType w:val="hybridMultilevel"/>
    <w:tmpl w:val="FE20A1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5F1E"/>
    <w:multiLevelType w:val="hybridMultilevel"/>
    <w:tmpl w:val="B750078E"/>
    <w:lvl w:ilvl="0" w:tplc="432098C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2B74680E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de-DE" w:eastAsia="de-DE" w:bidi="de-DE"/>
      </w:rPr>
    </w:lvl>
    <w:lvl w:ilvl="2" w:tplc="54303FAE">
      <w:numFmt w:val="bullet"/>
      <w:lvlText w:val="•"/>
      <w:lvlJc w:val="left"/>
      <w:pPr>
        <w:ind w:left="2100" w:hanging="360"/>
      </w:pPr>
      <w:rPr>
        <w:rFonts w:hint="default"/>
        <w:lang w:val="de-DE" w:eastAsia="de-DE" w:bidi="de-DE"/>
      </w:rPr>
    </w:lvl>
    <w:lvl w:ilvl="3" w:tplc="846CBC00">
      <w:numFmt w:val="bullet"/>
      <w:lvlText w:val="•"/>
      <w:lvlJc w:val="left"/>
      <w:pPr>
        <w:ind w:left="3001" w:hanging="360"/>
      </w:pPr>
      <w:rPr>
        <w:rFonts w:hint="default"/>
        <w:lang w:val="de-DE" w:eastAsia="de-DE" w:bidi="de-DE"/>
      </w:rPr>
    </w:lvl>
    <w:lvl w:ilvl="4" w:tplc="EB0EFD5A">
      <w:numFmt w:val="bullet"/>
      <w:lvlText w:val="•"/>
      <w:lvlJc w:val="left"/>
      <w:pPr>
        <w:ind w:left="3902" w:hanging="360"/>
      </w:pPr>
      <w:rPr>
        <w:rFonts w:hint="default"/>
        <w:lang w:val="de-DE" w:eastAsia="de-DE" w:bidi="de-DE"/>
      </w:rPr>
    </w:lvl>
    <w:lvl w:ilvl="5" w:tplc="005C499A">
      <w:numFmt w:val="bullet"/>
      <w:lvlText w:val="•"/>
      <w:lvlJc w:val="left"/>
      <w:pPr>
        <w:ind w:left="4802" w:hanging="360"/>
      </w:pPr>
      <w:rPr>
        <w:rFonts w:hint="default"/>
        <w:lang w:val="de-DE" w:eastAsia="de-DE" w:bidi="de-DE"/>
      </w:rPr>
    </w:lvl>
    <w:lvl w:ilvl="6" w:tplc="16C60EF6">
      <w:numFmt w:val="bullet"/>
      <w:lvlText w:val="•"/>
      <w:lvlJc w:val="left"/>
      <w:pPr>
        <w:ind w:left="5703" w:hanging="360"/>
      </w:pPr>
      <w:rPr>
        <w:rFonts w:hint="default"/>
        <w:lang w:val="de-DE" w:eastAsia="de-DE" w:bidi="de-DE"/>
      </w:rPr>
    </w:lvl>
    <w:lvl w:ilvl="7" w:tplc="4642E12A">
      <w:numFmt w:val="bullet"/>
      <w:lvlText w:val="•"/>
      <w:lvlJc w:val="left"/>
      <w:pPr>
        <w:ind w:left="6604" w:hanging="360"/>
      </w:pPr>
      <w:rPr>
        <w:rFonts w:hint="default"/>
        <w:lang w:val="de-DE" w:eastAsia="de-DE" w:bidi="de-DE"/>
      </w:rPr>
    </w:lvl>
    <w:lvl w:ilvl="8" w:tplc="99BAF9E6">
      <w:numFmt w:val="bullet"/>
      <w:lvlText w:val="•"/>
      <w:lvlJc w:val="left"/>
      <w:pPr>
        <w:ind w:left="7504" w:hanging="360"/>
      </w:pPr>
      <w:rPr>
        <w:rFonts w:hint="default"/>
        <w:lang w:val="de-DE" w:eastAsia="de-DE" w:bidi="de-DE"/>
      </w:rPr>
    </w:lvl>
  </w:abstractNum>
  <w:abstractNum w:abstractNumId="2" w15:restartNumberingAfterBreak="0">
    <w:nsid w:val="12E46F7C"/>
    <w:multiLevelType w:val="hybridMultilevel"/>
    <w:tmpl w:val="5A7A65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20E9D"/>
    <w:multiLevelType w:val="hybridMultilevel"/>
    <w:tmpl w:val="C98C8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66122"/>
    <w:multiLevelType w:val="hybridMultilevel"/>
    <w:tmpl w:val="B7FA6722"/>
    <w:lvl w:ilvl="0" w:tplc="0407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8E1067D"/>
    <w:multiLevelType w:val="hybridMultilevel"/>
    <w:tmpl w:val="1B3080EE"/>
    <w:lvl w:ilvl="0" w:tplc="0407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4A3"/>
    <w:multiLevelType w:val="multilevel"/>
    <w:tmpl w:val="FE20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779"/>
    <w:multiLevelType w:val="hybridMultilevel"/>
    <w:tmpl w:val="4DC037AC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FB7F73"/>
    <w:multiLevelType w:val="hybridMultilevel"/>
    <w:tmpl w:val="41F82384"/>
    <w:lvl w:ilvl="0" w:tplc="0B48458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FCA273C6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de-DE" w:eastAsia="de-DE" w:bidi="de-DE"/>
      </w:rPr>
    </w:lvl>
    <w:lvl w:ilvl="2" w:tplc="0E16C2BC">
      <w:numFmt w:val="bullet"/>
      <w:lvlText w:val="•"/>
      <w:lvlJc w:val="left"/>
      <w:pPr>
        <w:ind w:left="2236" w:hanging="360"/>
      </w:pPr>
      <w:rPr>
        <w:rFonts w:hint="default"/>
        <w:lang w:val="de-DE" w:eastAsia="de-DE" w:bidi="de-DE"/>
      </w:rPr>
    </w:lvl>
    <w:lvl w:ilvl="3" w:tplc="34F05F0C">
      <w:numFmt w:val="bullet"/>
      <w:lvlText w:val="•"/>
      <w:lvlJc w:val="left"/>
      <w:pPr>
        <w:ind w:left="3292" w:hanging="360"/>
      </w:pPr>
      <w:rPr>
        <w:rFonts w:hint="default"/>
        <w:lang w:val="de-DE" w:eastAsia="de-DE" w:bidi="de-DE"/>
      </w:rPr>
    </w:lvl>
    <w:lvl w:ilvl="4" w:tplc="DE587800">
      <w:numFmt w:val="bullet"/>
      <w:lvlText w:val="•"/>
      <w:lvlJc w:val="left"/>
      <w:pPr>
        <w:ind w:left="4348" w:hanging="360"/>
      </w:pPr>
      <w:rPr>
        <w:rFonts w:hint="default"/>
        <w:lang w:val="de-DE" w:eastAsia="de-DE" w:bidi="de-DE"/>
      </w:rPr>
    </w:lvl>
    <w:lvl w:ilvl="5" w:tplc="30C45CFE">
      <w:numFmt w:val="bullet"/>
      <w:lvlText w:val="•"/>
      <w:lvlJc w:val="left"/>
      <w:pPr>
        <w:ind w:left="5405" w:hanging="360"/>
      </w:pPr>
      <w:rPr>
        <w:rFonts w:hint="default"/>
        <w:lang w:val="de-DE" w:eastAsia="de-DE" w:bidi="de-DE"/>
      </w:rPr>
    </w:lvl>
    <w:lvl w:ilvl="6" w:tplc="DC3697B6">
      <w:numFmt w:val="bullet"/>
      <w:lvlText w:val="•"/>
      <w:lvlJc w:val="left"/>
      <w:pPr>
        <w:ind w:left="6461" w:hanging="360"/>
      </w:pPr>
      <w:rPr>
        <w:rFonts w:hint="default"/>
        <w:lang w:val="de-DE" w:eastAsia="de-DE" w:bidi="de-DE"/>
      </w:rPr>
    </w:lvl>
    <w:lvl w:ilvl="7" w:tplc="A74470BC">
      <w:numFmt w:val="bullet"/>
      <w:lvlText w:val="•"/>
      <w:lvlJc w:val="left"/>
      <w:pPr>
        <w:ind w:left="7517" w:hanging="360"/>
      </w:pPr>
      <w:rPr>
        <w:rFonts w:hint="default"/>
        <w:lang w:val="de-DE" w:eastAsia="de-DE" w:bidi="de-DE"/>
      </w:rPr>
    </w:lvl>
    <w:lvl w:ilvl="8" w:tplc="59B03CBE">
      <w:numFmt w:val="bullet"/>
      <w:lvlText w:val="•"/>
      <w:lvlJc w:val="left"/>
      <w:pPr>
        <w:ind w:left="8573" w:hanging="360"/>
      </w:pPr>
      <w:rPr>
        <w:rFonts w:hint="default"/>
        <w:lang w:val="de-DE" w:eastAsia="de-DE" w:bidi="de-DE"/>
      </w:rPr>
    </w:lvl>
  </w:abstractNum>
  <w:abstractNum w:abstractNumId="9" w15:restartNumberingAfterBreak="0">
    <w:nsid w:val="47443D4A"/>
    <w:multiLevelType w:val="hybridMultilevel"/>
    <w:tmpl w:val="9FA4E82A"/>
    <w:lvl w:ilvl="0" w:tplc="021A173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662653"/>
    <w:multiLevelType w:val="hybridMultilevel"/>
    <w:tmpl w:val="09DC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0032A"/>
    <w:multiLevelType w:val="hybridMultilevel"/>
    <w:tmpl w:val="FF66AF1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D17D0"/>
    <w:multiLevelType w:val="hybridMultilevel"/>
    <w:tmpl w:val="55F86BB2"/>
    <w:lvl w:ilvl="0" w:tplc="15A6C59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B71A0"/>
    <w:multiLevelType w:val="hybridMultilevel"/>
    <w:tmpl w:val="858014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19C"/>
    <w:multiLevelType w:val="hybridMultilevel"/>
    <w:tmpl w:val="A52E49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03B6"/>
    <w:multiLevelType w:val="hybridMultilevel"/>
    <w:tmpl w:val="8F481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405CD"/>
    <w:multiLevelType w:val="multilevel"/>
    <w:tmpl w:val="57166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6"/>
  </w:num>
  <w:num w:numId="12">
    <w:abstractNumId w:val="2"/>
  </w:num>
  <w:num w:numId="13">
    <w:abstractNumId w:val="3"/>
  </w:num>
  <w:num w:numId="14">
    <w:abstractNumId w:val="15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68"/>
    <w:rsid w:val="0000204F"/>
    <w:rsid w:val="00017D88"/>
    <w:rsid w:val="0002023C"/>
    <w:rsid w:val="000218F2"/>
    <w:rsid w:val="0004315E"/>
    <w:rsid w:val="00045D54"/>
    <w:rsid w:val="0005372B"/>
    <w:rsid w:val="000559FF"/>
    <w:rsid w:val="000572AA"/>
    <w:rsid w:val="00063567"/>
    <w:rsid w:val="0007182E"/>
    <w:rsid w:val="000727EA"/>
    <w:rsid w:val="00080533"/>
    <w:rsid w:val="0008284F"/>
    <w:rsid w:val="0008465A"/>
    <w:rsid w:val="0009552A"/>
    <w:rsid w:val="000961DB"/>
    <w:rsid w:val="000A4768"/>
    <w:rsid w:val="000D11E7"/>
    <w:rsid w:val="000E0B94"/>
    <w:rsid w:val="000E2111"/>
    <w:rsid w:val="000E48A8"/>
    <w:rsid w:val="000E632B"/>
    <w:rsid w:val="000F3998"/>
    <w:rsid w:val="00110E37"/>
    <w:rsid w:val="00121C5A"/>
    <w:rsid w:val="00132318"/>
    <w:rsid w:val="00145899"/>
    <w:rsid w:val="00151A42"/>
    <w:rsid w:val="00161F32"/>
    <w:rsid w:val="00165B8F"/>
    <w:rsid w:val="00173C9B"/>
    <w:rsid w:val="00177E1D"/>
    <w:rsid w:val="00184027"/>
    <w:rsid w:val="00195BE9"/>
    <w:rsid w:val="001A0148"/>
    <w:rsid w:val="001B237D"/>
    <w:rsid w:val="001C313C"/>
    <w:rsid w:val="001C5428"/>
    <w:rsid w:val="001C6BBA"/>
    <w:rsid w:val="001E22C2"/>
    <w:rsid w:val="001E65EF"/>
    <w:rsid w:val="001F5932"/>
    <w:rsid w:val="002068C7"/>
    <w:rsid w:val="0021278E"/>
    <w:rsid w:val="00212EC9"/>
    <w:rsid w:val="00226660"/>
    <w:rsid w:val="00226F4E"/>
    <w:rsid w:val="00233D57"/>
    <w:rsid w:val="00251D67"/>
    <w:rsid w:val="0026344E"/>
    <w:rsid w:val="002859F6"/>
    <w:rsid w:val="002A366F"/>
    <w:rsid w:val="002C55A6"/>
    <w:rsid w:val="002D544F"/>
    <w:rsid w:val="002F1D34"/>
    <w:rsid w:val="002F7871"/>
    <w:rsid w:val="0031311F"/>
    <w:rsid w:val="00322B1B"/>
    <w:rsid w:val="00335D8B"/>
    <w:rsid w:val="00336188"/>
    <w:rsid w:val="00354A9C"/>
    <w:rsid w:val="00356E1D"/>
    <w:rsid w:val="00363F81"/>
    <w:rsid w:val="00380291"/>
    <w:rsid w:val="00380FBC"/>
    <w:rsid w:val="003A0266"/>
    <w:rsid w:val="003A3ED4"/>
    <w:rsid w:val="003A4E9B"/>
    <w:rsid w:val="003A788E"/>
    <w:rsid w:val="003B0644"/>
    <w:rsid w:val="003B723D"/>
    <w:rsid w:val="003B779B"/>
    <w:rsid w:val="003B790C"/>
    <w:rsid w:val="003D272D"/>
    <w:rsid w:val="003D4539"/>
    <w:rsid w:val="003E481E"/>
    <w:rsid w:val="003F24DD"/>
    <w:rsid w:val="0040126B"/>
    <w:rsid w:val="00402812"/>
    <w:rsid w:val="00407909"/>
    <w:rsid w:val="0042673B"/>
    <w:rsid w:val="0043123D"/>
    <w:rsid w:val="0043245D"/>
    <w:rsid w:val="00437B72"/>
    <w:rsid w:val="00440D38"/>
    <w:rsid w:val="004433EA"/>
    <w:rsid w:val="00453CA2"/>
    <w:rsid w:val="004615FB"/>
    <w:rsid w:val="00464C57"/>
    <w:rsid w:val="004747A0"/>
    <w:rsid w:val="00486354"/>
    <w:rsid w:val="00486B6F"/>
    <w:rsid w:val="00490A9E"/>
    <w:rsid w:val="004B29EE"/>
    <w:rsid w:val="004C117B"/>
    <w:rsid w:val="004C1A61"/>
    <w:rsid w:val="004C5AAE"/>
    <w:rsid w:val="004D3AA7"/>
    <w:rsid w:val="004D6FFE"/>
    <w:rsid w:val="004F1DFA"/>
    <w:rsid w:val="004F4B37"/>
    <w:rsid w:val="004F6B61"/>
    <w:rsid w:val="00501E82"/>
    <w:rsid w:val="005057E2"/>
    <w:rsid w:val="00517001"/>
    <w:rsid w:val="00517323"/>
    <w:rsid w:val="00522848"/>
    <w:rsid w:val="00527A10"/>
    <w:rsid w:val="00532DB5"/>
    <w:rsid w:val="005473CC"/>
    <w:rsid w:val="00565E71"/>
    <w:rsid w:val="00570E98"/>
    <w:rsid w:val="00573CDF"/>
    <w:rsid w:val="00576666"/>
    <w:rsid w:val="00577FF3"/>
    <w:rsid w:val="005818F5"/>
    <w:rsid w:val="00581C45"/>
    <w:rsid w:val="00581DC2"/>
    <w:rsid w:val="00584CCA"/>
    <w:rsid w:val="00585152"/>
    <w:rsid w:val="0059477D"/>
    <w:rsid w:val="005A16C7"/>
    <w:rsid w:val="005A7A69"/>
    <w:rsid w:val="005B0322"/>
    <w:rsid w:val="005B1FE5"/>
    <w:rsid w:val="005C4BEA"/>
    <w:rsid w:val="005D311E"/>
    <w:rsid w:val="005E1175"/>
    <w:rsid w:val="005E1F14"/>
    <w:rsid w:val="005E4303"/>
    <w:rsid w:val="005E5849"/>
    <w:rsid w:val="006032E3"/>
    <w:rsid w:val="00605331"/>
    <w:rsid w:val="006226CC"/>
    <w:rsid w:val="00626E6B"/>
    <w:rsid w:val="00633FEE"/>
    <w:rsid w:val="0063630D"/>
    <w:rsid w:val="00655338"/>
    <w:rsid w:val="0068298B"/>
    <w:rsid w:val="0068407F"/>
    <w:rsid w:val="00690907"/>
    <w:rsid w:val="00693EC1"/>
    <w:rsid w:val="00694A6B"/>
    <w:rsid w:val="006A184B"/>
    <w:rsid w:val="006E7EAA"/>
    <w:rsid w:val="006F0D4E"/>
    <w:rsid w:val="006F3E3F"/>
    <w:rsid w:val="00704564"/>
    <w:rsid w:val="00704D53"/>
    <w:rsid w:val="00715FEC"/>
    <w:rsid w:val="00732726"/>
    <w:rsid w:val="00732B01"/>
    <w:rsid w:val="0074189F"/>
    <w:rsid w:val="007432C5"/>
    <w:rsid w:val="0075322E"/>
    <w:rsid w:val="00756203"/>
    <w:rsid w:val="007606DB"/>
    <w:rsid w:val="00766F10"/>
    <w:rsid w:val="00767A00"/>
    <w:rsid w:val="0079016C"/>
    <w:rsid w:val="007A4773"/>
    <w:rsid w:val="007A51C4"/>
    <w:rsid w:val="007B5857"/>
    <w:rsid w:val="007B5E9E"/>
    <w:rsid w:val="007D62AA"/>
    <w:rsid w:val="0080162D"/>
    <w:rsid w:val="00804067"/>
    <w:rsid w:val="00817405"/>
    <w:rsid w:val="00822A1A"/>
    <w:rsid w:val="008233CF"/>
    <w:rsid w:val="008256D3"/>
    <w:rsid w:val="00841B0E"/>
    <w:rsid w:val="00850190"/>
    <w:rsid w:val="0085236D"/>
    <w:rsid w:val="00863792"/>
    <w:rsid w:val="00864EB3"/>
    <w:rsid w:val="00865AC4"/>
    <w:rsid w:val="008778FF"/>
    <w:rsid w:val="008834DA"/>
    <w:rsid w:val="00885F77"/>
    <w:rsid w:val="008A0251"/>
    <w:rsid w:val="008A09FC"/>
    <w:rsid w:val="008A2CF0"/>
    <w:rsid w:val="008A4C15"/>
    <w:rsid w:val="008A6D2F"/>
    <w:rsid w:val="008C1135"/>
    <w:rsid w:val="008D110D"/>
    <w:rsid w:val="008D2E3C"/>
    <w:rsid w:val="008E5DDF"/>
    <w:rsid w:val="008F3559"/>
    <w:rsid w:val="00907ACB"/>
    <w:rsid w:val="0091050C"/>
    <w:rsid w:val="009125BD"/>
    <w:rsid w:val="00913C9D"/>
    <w:rsid w:val="0092724D"/>
    <w:rsid w:val="0093490D"/>
    <w:rsid w:val="0093776B"/>
    <w:rsid w:val="00937B74"/>
    <w:rsid w:val="00941735"/>
    <w:rsid w:val="00964192"/>
    <w:rsid w:val="0098334B"/>
    <w:rsid w:val="0098525F"/>
    <w:rsid w:val="009863CF"/>
    <w:rsid w:val="009A5662"/>
    <w:rsid w:val="009B1D43"/>
    <w:rsid w:val="009C3F2B"/>
    <w:rsid w:val="009C5388"/>
    <w:rsid w:val="009E14FA"/>
    <w:rsid w:val="00A00E56"/>
    <w:rsid w:val="00A06C24"/>
    <w:rsid w:val="00A07FD7"/>
    <w:rsid w:val="00A13F3E"/>
    <w:rsid w:val="00A2167D"/>
    <w:rsid w:val="00A26633"/>
    <w:rsid w:val="00A26656"/>
    <w:rsid w:val="00A3732F"/>
    <w:rsid w:val="00A41891"/>
    <w:rsid w:val="00A43F9C"/>
    <w:rsid w:val="00A57331"/>
    <w:rsid w:val="00A60AC7"/>
    <w:rsid w:val="00A62641"/>
    <w:rsid w:val="00A66539"/>
    <w:rsid w:val="00A70461"/>
    <w:rsid w:val="00A75042"/>
    <w:rsid w:val="00A7569E"/>
    <w:rsid w:val="00A7645E"/>
    <w:rsid w:val="00A77357"/>
    <w:rsid w:val="00A973C0"/>
    <w:rsid w:val="00AA3002"/>
    <w:rsid w:val="00AA30CB"/>
    <w:rsid w:val="00AB26CF"/>
    <w:rsid w:val="00AB4A6A"/>
    <w:rsid w:val="00AC576C"/>
    <w:rsid w:val="00AE144A"/>
    <w:rsid w:val="00AE3E49"/>
    <w:rsid w:val="00B03386"/>
    <w:rsid w:val="00B03C9B"/>
    <w:rsid w:val="00B04221"/>
    <w:rsid w:val="00B04D56"/>
    <w:rsid w:val="00B07595"/>
    <w:rsid w:val="00B113DC"/>
    <w:rsid w:val="00B11DA1"/>
    <w:rsid w:val="00B14857"/>
    <w:rsid w:val="00B32CCC"/>
    <w:rsid w:val="00B33BD5"/>
    <w:rsid w:val="00B34B85"/>
    <w:rsid w:val="00B35C0E"/>
    <w:rsid w:val="00B400AE"/>
    <w:rsid w:val="00B4046B"/>
    <w:rsid w:val="00B430EC"/>
    <w:rsid w:val="00B5034F"/>
    <w:rsid w:val="00B7412F"/>
    <w:rsid w:val="00B842BC"/>
    <w:rsid w:val="00B86A9C"/>
    <w:rsid w:val="00BA0A34"/>
    <w:rsid w:val="00BA0CED"/>
    <w:rsid w:val="00BA4E12"/>
    <w:rsid w:val="00BA6A6F"/>
    <w:rsid w:val="00BB1811"/>
    <w:rsid w:val="00BB69B1"/>
    <w:rsid w:val="00BC2CA5"/>
    <w:rsid w:val="00BC3303"/>
    <w:rsid w:val="00BE128B"/>
    <w:rsid w:val="00C002D0"/>
    <w:rsid w:val="00C00694"/>
    <w:rsid w:val="00C01ED7"/>
    <w:rsid w:val="00C077BA"/>
    <w:rsid w:val="00C11848"/>
    <w:rsid w:val="00C156B8"/>
    <w:rsid w:val="00C3075E"/>
    <w:rsid w:val="00C30895"/>
    <w:rsid w:val="00C35D6E"/>
    <w:rsid w:val="00C41E9F"/>
    <w:rsid w:val="00C430CC"/>
    <w:rsid w:val="00C44F5E"/>
    <w:rsid w:val="00C44F7A"/>
    <w:rsid w:val="00C60D68"/>
    <w:rsid w:val="00C7507E"/>
    <w:rsid w:val="00C8101E"/>
    <w:rsid w:val="00C9116D"/>
    <w:rsid w:val="00C927E1"/>
    <w:rsid w:val="00C944E8"/>
    <w:rsid w:val="00C965B6"/>
    <w:rsid w:val="00CB470C"/>
    <w:rsid w:val="00CC00CC"/>
    <w:rsid w:val="00CC2B3B"/>
    <w:rsid w:val="00CD3DAB"/>
    <w:rsid w:val="00CD4576"/>
    <w:rsid w:val="00CD73D4"/>
    <w:rsid w:val="00CE659B"/>
    <w:rsid w:val="00CF1540"/>
    <w:rsid w:val="00CF2F2D"/>
    <w:rsid w:val="00CF509F"/>
    <w:rsid w:val="00CF740D"/>
    <w:rsid w:val="00D00462"/>
    <w:rsid w:val="00D035FF"/>
    <w:rsid w:val="00D1387C"/>
    <w:rsid w:val="00D17038"/>
    <w:rsid w:val="00D276E5"/>
    <w:rsid w:val="00D41984"/>
    <w:rsid w:val="00D436A7"/>
    <w:rsid w:val="00D43FAF"/>
    <w:rsid w:val="00D61510"/>
    <w:rsid w:val="00D648F7"/>
    <w:rsid w:val="00D71B23"/>
    <w:rsid w:val="00D72728"/>
    <w:rsid w:val="00D74496"/>
    <w:rsid w:val="00DA05A2"/>
    <w:rsid w:val="00DA4A61"/>
    <w:rsid w:val="00DB23B9"/>
    <w:rsid w:val="00DC7274"/>
    <w:rsid w:val="00DE4700"/>
    <w:rsid w:val="00DF40F2"/>
    <w:rsid w:val="00DF4F2A"/>
    <w:rsid w:val="00E27A7E"/>
    <w:rsid w:val="00E44E89"/>
    <w:rsid w:val="00E4550E"/>
    <w:rsid w:val="00E466D4"/>
    <w:rsid w:val="00E52A26"/>
    <w:rsid w:val="00E60B7F"/>
    <w:rsid w:val="00E627B3"/>
    <w:rsid w:val="00E63971"/>
    <w:rsid w:val="00E63C6B"/>
    <w:rsid w:val="00E657E1"/>
    <w:rsid w:val="00EB05D1"/>
    <w:rsid w:val="00EB1EC3"/>
    <w:rsid w:val="00EB481A"/>
    <w:rsid w:val="00EB6696"/>
    <w:rsid w:val="00EC5F16"/>
    <w:rsid w:val="00ED35DB"/>
    <w:rsid w:val="00ED69D9"/>
    <w:rsid w:val="00EF0927"/>
    <w:rsid w:val="00F0748B"/>
    <w:rsid w:val="00F11C58"/>
    <w:rsid w:val="00F12004"/>
    <w:rsid w:val="00F1362F"/>
    <w:rsid w:val="00F15FA2"/>
    <w:rsid w:val="00F25F6D"/>
    <w:rsid w:val="00F337ED"/>
    <w:rsid w:val="00F377FB"/>
    <w:rsid w:val="00F508E5"/>
    <w:rsid w:val="00F50F45"/>
    <w:rsid w:val="00F542B3"/>
    <w:rsid w:val="00F62897"/>
    <w:rsid w:val="00F779E8"/>
    <w:rsid w:val="00F82C8F"/>
    <w:rsid w:val="00F85010"/>
    <w:rsid w:val="00F87E2C"/>
    <w:rsid w:val="00F9003E"/>
    <w:rsid w:val="00FB1F46"/>
    <w:rsid w:val="00FB308A"/>
    <w:rsid w:val="00FB588F"/>
    <w:rsid w:val="00FC1425"/>
    <w:rsid w:val="00FE2423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E5DCA"/>
  <w15:docId w15:val="{7A5251E0-5681-4716-8AE6-92205EC2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592" w:right="1597"/>
      <w:jc w:val="center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ind w:left="473" w:hanging="359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257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1195" w:hanging="361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212EC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12EC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2E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2EC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2EC9"/>
    <w:rPr>
      <w:rFonts w:ascii="Calibri" w:eastAsia="Calibri" w:hAnsi="Calibri" w:cs="Calibri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E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EC9"/>
    <w:rPr>
      <w:rFonts w:ascii="Calibri" w:eastAsia="Calibri" w:hAnsi="Calibri" w:cs="Calibri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E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EC9"/>
    <w:rPr>
      <w:rFonts w:ascii="Segoe UI" w:eastAsia="Calibri" w:hAnsi="Segoe UI" w:cs="Segoe UI"/>
      <w:sz w:val="18"/>
      <w:szCs w:val="18"/>
      <w:lang w:val="de-DE" w:eastAsia="de-DE" w:bidi="de-DE"/>
    </w:rPr>
  </w:style>
  <w:style w:type="character" w:styleId="Fett">
    <w:name w:val="Strong"/>
    <w:basedOn w:val="Absatz-Standardschriftart"/>
    <w:uiPriority w:val="22"/>
    <w:qFormat/>
    <w:rsid w:val="003D272D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94A6B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1050C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961DB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uiPriority w:val="1"/>
    <w:rsid w:val="00EF0927"/>
    <w:rPr>
      <w:rFonts w:ascii="Calibri" w:eastAsia="Calibri" w:hAnsi="Calibri" w:cs="Calibri"/>
      <w:sz w:val="20"/>
      <w:szCs w:val="20"/>
      <w:lang w:val="de-DE" w:eastAsia="de-DE" w:bidi="de-DE"/>
    </w:rPr>
  </w:style>
  <w:style w:type="character" w:customStyle="1" w:styleId="fontstyle01">
    <w:name w:val="fontstyle01"/>
    <w:basedOn w:val="Absatz-Standardschriftart"/>
    <w:rsid w:val="00A43F9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A43F9C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D4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4539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D4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4539"/>
    <w:rPr>
      <w:rFonts w:ascii="Calibri" w:eastAsia="Calibri" w:hAnsi="Calibri" w:cs="Calibri"/>
      <w:lang w:val="de-DE" w:eastAsia="de-DE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F24DD"/>
    <w:rPr>
      <w:color w:val="800080" w:themeColor="followedHyperlink"/>
      <w:u w:val="single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00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bf@bmbf.bund.de" TargetMode="External"/><Relationship Id="rId13" Type="http://schemas.openxmlformats.org/officeDocument/2006/relationships/hyperlink" Target="mailto:bmbf@bmbf.bund.d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t-webservice@dlr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atenschutz@bmbf.bund.de%20" TargetMode="External"/><Relationship Id="rId10" Type="http://schemas.openxmlformats.org/officeDocument/2006/relationships/hyperlink" Target="mailto:datenschutz@bmbf.bund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stelle@bmbf-bund.de-mail.de" TargetMode="External"/><Relationship Id="rId14" Type="http://schemas.openxmlformats.org/officeDocument/2006/relationships/hyperlink" Target="mailto:poststelle@bmbf-bund.de-mai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0B0B4-6F20-469E-A967-BC86E2DF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Alborn, Ramona Alexandra</dc:creator>
  <cp:lastModifiedBy>Blanck, Janina</cp:lastModifiedBy>
  <cp:revision>2</cp:revision>
  <dcterms:created xsi:type="dcterms:W3CDTF">2022-07-04T06:49:00Z</dcterms:created>
  <dcterms:modified xsi:type="dcterms:W3CDTF">2022-07-04T06:49:00Z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2021-01-25T00:00:00Z</vt:filetime>
  </property>
</Properties>
</file>